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0F90F" w14:textId="3A8DB022" w:rsidR="00F80A0A" w:rsidRPr="00F31C35" w:rsidRDefault="00F80A0A">
      <w:pPr>
        <w:rPr>
          <w:rFonts w:ascii="Calibri" w:hAnsi="Calibri"/>
          <w:sz w:val="22"/>
          <w:szCs w:val="22"/>
        </w:rPr>
      </w:pPr>
    </w:p>
    <w:p w14:paraId="4090F910" w14:textId="5B665D23" w:rsidR="00F80A0A" w:rsidRPr="00F31C35" w:rsidRDefault="00140ADB">
      <w:pPr>
        <w:rPr>
          <w:rFonts w:ascii="Calibri" w:hAnsi="Calibri"/>
          <w:sz w:val="22"/>
          <w:szCs w:val="22"/>
        </w:rPr>
      </w:pPr>
      <w:r>
        <w:rPr>
          <w:rFonts w:ascii="Calibri" w:hAnsi="Calibri"/>
          <w:noProof/>
          <w:sz w:val="22"/>
          <w:szCs w:val="22"/>
        </w:rPr>
        <w:drawing>
          <wp:inline distT="0" distB="0" distL="0" distR="0" wp14:anchorId="010FE647" wp14:editId="5A01EE1C">
            <wp:extent cx="16764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6400" cy="742950"/>
                    </a:xfrm>
                    <a:prstGeom prst="rect">
                      <a:avLst/>
                    </a:prstGeom>
                    <a:noFill/>
                    <a:ln>
                      <a:noFill/>
                    </a:ln>
                  </pic:spPr>
                </pic:pic>
              </a:graphicData>
            </a:graphic>
          </wp:inline>
        </w:drawing>
      </w:r>
    </w:p>
    <w:p w14:paraId="4090F911" w14:textId="77777777" w:rsidR="00F80A0A" w:rsidRPr="00F31C35" w:rsidRDefault="00F80A0A">
      <w:pPr>
        <w:rPr>
          <w:rFonts w:ascii="Calibri" w:hAnsi="Calibri"/>
          <w:sz w:val="22"/>
          <w:szCs w:val="22"/>
        </w:rPr>
      </w:pPr>
    </w:p>
    <w:p w14:paraId="4090F912" w14:textId="77777777" w:rsidR="00F80A0A" w:rsidRPr="00F31C35" w:rsidRDefault="00F80A0A">
      <w:pPr>
        <w:rPr>
          <w:rFonts w:ascii="Calibri" w:hAnsi="Calibri"/>
          <w:sz w:val="22"/>
          <w:szCs w:val="22"/>
        </w:rPr>
      </w:pPr>
    </w:p>
    <w:p w14:paraId="4090F913" w14:textId="17BB8A33" w:rsidR="00F80A0A" w:rsidRPr="00F31C35" w:rsidRDefault="00F80A0A" w:rsidP="00F80A0A">
      <w:pPr>
        <w:rPr>
          <w:rFonts w:ascii="Calibri" w:hAnsi="Calibri" w:cs="Arial"/>
          <w:b/>
          <w:color w:val="92D050"/>
          <w:sz w:val="48"/>
          <w:szCs w:val="48"/>
        </w:rPr>
      </w:pPr>
    </w:p>
    <w:p w14:paraId="4090F914" w14:textId="77777777" w:rsidR="00F80A0A" w:rsidRPr="00F31C35" w:rsidRDefault="00F80A0A" w:rsidP="00F80A0A">
      <w:pPr>
        <w:rPr>
          <w:rFonts w:ascii="Calibri" w:hAnsi="Calibri" w:cs="Arial"/>
          <w:b/>
          <w:color w:val="92D050"/>
          <w:sz w:val="48"/>
          <w:szCs w:val="48"/>
        </w:rPr>
      </w:pPr>
    </w:p>
    <w:p w14:paraId="231F5BE5" w14:textId="05152188" w:rsidR="003D690F" w:rsidRPr="003D690F" w:rsidRDefault="009511CB" w:rsidP="003D690F">
      <w:pPr>
        <w:jc w:val="center"/>
        <w:rPr>
          <w:rFonts w:ascii="Arial" w:hAnsi="Arial" w:cs="Arial"/>
          <w:b/>
          <w:color w:val="00B050"/>
          <w:sz w:val="44"/>
          <w:szCs w:val="44"/>
        </w:rPr>
      </w:pPr>
      <w:r w:rsidRPr="000D4F15">
        <w:rPr>
          <w:rFonts w:ascii="Arial" w:hAnsi="Arial" w:cs="Arial"/>
          <w:b/>
          <w:color w:val="00B050"/>
          <w:sz w:val="44"/>
          <w:szCs w:val="44"/>
        </w:rPr>
        <w:t>Nominations Committee</w:t>
      </w:r>
    </w:p>
    <w:p w14:paraId="4090F915" w14:textId="1A9361E5" w:rsidR="00F80A0A" w:rsidRPr="000D4F15" w:rsidRDefault="002B41A3" w:rsidP="003D690F">
      <w:pPr>
        <w:jc w:val="center"/>
        <w:rPr>
          <w:rFonts w:ascii="Arial" w:hAnsi="Arial" w:cs="Arial"/>
          <w:b/>
          <w:color w:val="00B050"/>
          <w:sz w:val="44"/>
          <w:szCs w:val="44"/>
        </w:rPr>
      </w:pPr>
      <w:r w:rsidRPr="000D4F15">
        <w:rPr>
          <w:rFonts w:ascii="Arial" w:hAnsi="Arial" w:cs="Arial"/>
          <w:b/>
          <w:color w:val="00B050"/>
          <w:sz w:val="44"/>
          <w:szCs w:val="44"/>
        </w:rPr>
        <w:t>Terms of Reference</w:t>
      </w:r>
    </w:p>
    <w:p w14:paraId="4090F916" w14:textId="77777777" w:rsidR="00F80A0A" w:rsidRPr="00F31C35" w:rsidRDefault="00F80A0A" w:rsidP="00F80A0A">
      <w:pPr>
        <w:rPr>
          <w:rFonts w:ascii="Calibri" w:hAnsi="Calibri" w:cs="Arial"/>
          <w:b/>
          <w:color w:val="00B050"/>
          <w:sz w:val="22"/>
          <w:szCs w:val="22"/>
        </w:rPr>
      </w:pPr>
    </w:p>
    <w:p w14:paraId="4090F917" w14:textId="77777777" w:rsidR="00F80A0A" w:rsidRPr="00F31C35" w:rsidRDefault="00F80A0A" w:rsidP="00F80A0A">
      <w:pPr>
        <w:rPr>
          <w:rFonts w:ascii="Calibri" w:hAnsi="Calibri" w:cs="Arial"/>
          <w:b/>
          <w:color w:val="00B050"/>
          <w:sz w:val="22"/>
          <w:szCs w:val="22"/>
        </w:rPr>
      </w:pPr>
    </w:p>
    <w:p w14:paraId="4090F918" w14:textId="77777777" w:rsidR="00F80A0A" w:rsidRPr="00F31C35" w:rsidRDefault="00F80A0A" w:rsidP="00F80A0A">
      <w:pPr>
        <w:rPr>
          <w:rFonts w:ascii="Calibri" w:hAnsi="Calibri" w:cs="Arial"/>
          <w:b/>
          <w:color w:val="00B050"/>
          <w:sz w:val="22"/>
          <w:szCs w:val="22"/>
        </w:rPr>
      </w:pPr>
    </w:p>
    <w:p w14:paraId="4090F919" w14:textId="77777777" w:rsidR="00F80A0A" w:rsidRPr="00F31C35" w:rsidRDefault="00F80A0A" w:rsidP="00F80A0A">
      <w:pPr>
        <w:rPr>
          <w:rFonts w:ascii="Calibri" w:hAnsi="Calibri" w:cs="Arial"/>
          <w:b/>
          <w:color w:val="00B050"/>
          <w:sz w:val="22"/>
          <w:szCs w:val="22"/>
        </w:rPr>
      </w:pPr>
    </w:p>
    <w:p w14:paraId="4090F91A" w14:textId="77777777" w:rsidR="00F80A0A" w:rsidRPr="00F31C35" w:rsidRDefault="00F80A0A" w:rsidP="00F80A0A">
      <w:pPr>
        <w:rPr>
          <w:rFonts w:ascii="Calibri" w:hAnsi="Calibri" w:cs="Arial"/>
          <w:b/>
          <w:color w:val="00B050"/>
          <w:sz w:val="22"/>
          <w:szCs w:val="22"/>
        </w:rPr>
      </w:pPr>
    </w:p>
    <w:p w14:paraId="4090F91B" w14:textId="77777777" w:rsidR="00F80A0A" w:rsidRPr="00F31C35" w:rsidRDefault="00F80A0A" w:rsidP="00F80A0A">
      <w:pPr>
        <w:rPr>
          <w:rFonts w:ascii="Calibri" w:hAnsi="Calibri" w:cs="Arial"/>
          <w:b/>
          <w:color w:val="00B050"/>
          <w:sz w:val="22"/>
          <w:szCs w:val="22"/>
        </w:rPr>
      </w:pPr>
    </w:p>
    <w:p w14:paraId="4090F91C" w14:textId="77777777" w:rsidR="00F31C35" w:rsidRDefault="00F31C35" w:rsidP="00F31C35">
      <w:pPr>
        <w:spacing w:after="200" w:line="276" w:lineRule="auto"/>
        <w:rPr>
          <w:rFonts w:ascii="Calibri" w:hAnsi="Calibri" w:cs="Arial"/>
          <w:b/>
          <w:sz w:val="22"/>
          <w:szCs w:val="22"/>
        </w:rPr>
      </w:pPr>
    </w:p>
    <w:p w14:paraId="4090F91D" w14:textId="77777777" w:rsidR="00F31C35" w:rsidRDefault="00F31C35" w:rsidP="00F31C35">
      <w:pPr>
        <w:spacing w:after="200" w:line="276" w:lineRule="auto"/>
        <w:rPr>
          <w:rFonts w:ascii="Calibri" w:hAnsi="Calibri" w:cs="Arial"/>
          <w:b/>
          <w:sz w:val="22"/>
          <w:szCs w:val="22"/>
        </w:rPr>
      </w:pPr>
    </w:p>
    <w:p w14:paraId="4090F91E" w14:textId="77777777" w:rsidR="00F31C35" w:rsidRDefault="00F31C35" w:rsidP="00F31C35">
      <w:pPr>
        <w:spacing w:after="200" w:line="276" w:lineRule="auto"/>
        <w:rPr>
          <w:rFonts w:ascii="Calibri" w:hAnsi="Calibri" w:cs="Arial"/>
          <w:b/>
          <w:sz w:val="22"/>
          <w:szCs w:val="22"/>
        </w:rPr>
      </w:pPr>
    </w:p>
    <w:p w14:paraId="4090F91F" w14:textId="77777777" w:rsidR="00F31C35" w:rsidRDefault="00F31C35" w:rsidP="00F31C35">
      <w:pPr>
        <w:spacing w:after="200" w:line="276" w:lineRule="auto"/>
        <w:rPr>
          <w:rFonts w:ascii="Calibri" w:hAnsi="Calibri" w:cs="Arial"/>
          <w:b/>
          <w:sz w:val="22"/>
          <w:szCs w:val="22"/>
        </w:rPr>
      </w:pPr>
    </w:p>
    <w:p w14:paraId="4090F920" w14:textId="77777777" w:rsidR="00F31C35" w:rsidRDefault="00F31C35" w:rsidP="00F31C35">
      <w:pPr>
        <w:spacing w:after="200" w:line="276" w:lineRule="auto"/>
        <w:rPr>
          <w:rFonts w:ascii="Calibri" w:hAnsi="Calibri" w:cs="Arial"/>
          <w:b/>
          <w:sz w:val="22"/>
          <w:szCs w:val="22"/>
        </w:rPr>
      </w:pPr>
    </w:p>
    <w:p w14:paraId="4090F921" w14:textId="77777777" w:rsidR="00F31C35" w:rsidRDefault="00F31C35" w:rsidP="00F31C35">
      <w:pPr>
        <w:spacing w:after="200" w:line="276" w:lineRule="auto"/>
        <w:rPr>
          <w:rFonts w:ascii="Calibri" w:hAnsi="Calibri" w:cs="Arial"/>
          <w:b/>
          <w:sz w:val="22"/>
          <w:szCs w:val="22"/>
        </w:rPr>
      </w:pPr>
    </w:p>
    <w:p w14:paraId="4090F922" w14:textId="77777777" w:rsidR="00E76B24" w:rsidRDefault="00E76B24" w:rsidP="00F31C35">
      <w:pPr>
        <w:spacing w:after="200" w:line="276" w:lineRule="auto"/>
        <w:rPr>
          <w:rFonts w:ascii="Calibri" w:hAnsi="Calibri" w:cs="Arial"/>
          <w:b/>
          <w:sz w:val="22"/>
          <w:szCs w:val="22"/>
        </w:rPr>
      </w:pPr>
    </w:p>
    <w:p w14:paraId="4090F923" w14:textId="77777777" w:rsidR="00E76B24" w:rsidRDefault="00E76B24" w:rsidP="00F31C35">
      <w:pPr>
        <w:spacing w:after="200" w:line="276" w:lineRule="auto"/>
        <w:rPr>
          <w:rFonts w:ascii="Calibri" w:hAnsi="Calibri" w:cs="Arial"/>
          <w:b/>
          <w:sz w:val="22"/>
          <w:szCs w:val="22"/>
        </w:rPr>
      </w:pPr>
    </w:p>
    <w:p w14:paraId="4090F924" w14:textId="77777777" w:rsidR="00E76B24" w:rsidRDefault="00E76B24" w:rsidP="00F31C35">
      <w:pPr>
        <w:spacing w:after="200" w:line="276" w:lineRule="auto"/>
        <w:rPr>
          <w:rFonts w:ascii="Calibri" w:hAnsi="Calibri" w:cs="Arial"/>
          <w:b/>
          <w:sz w:val="22"/>
          <w:szCs w:val="22"/>
        </w:rPr>
      </w:pPr>
    </w:p>
    <w:p w14:paraId="4090F925" w14:textId="77777777" w:rsidR="00E76B24" w:rsidRDefault="00E76B24" w:rsidP="00F31C35">
      <w:pPr>
        <w:spacing w:after="200" w:line="276" w:lineRule="auto"/>
        <w:rPr>
          <w:rFonts w:ascii="Calibri" w:hAnsi="Calibri" w:cs="Arial"/>
          <w:b/>
          <w:sz w:val="22"/>
          <w:szCs w:val="22"/>
        </w:rPr>
      </w:pPr>
    </w:p>
    <w:tbl>
      <w:tblPr>
        <w:tblW w:w="0" w:type="auto"/>
        <w:tblCellSpacing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3152"/>
        <w:gridCol w:w="3152"/>
      </w:tblGrid>
      <w:tr w:rsidR="00A56CA8" w:rsidRPr="0012210C" w14:paraId="3AC4246D" w14:textId="77777777" w:rsidTr="00C56702">
        <w:trPr>
          <w:trHeight w:val="349"/>
          <w:tblCellSpacing w:w="14" w:type="dxa"/>
        </w:trPr>
        <w:tc>
          <w:tcPr>
            <w:tcW w:w="3110" w:type="dxa"/>
            <w:shd w:val="clear" w:color="auto" w:fill="D6E3BC"/>
            <w:vAlign w:val="center"/>
          </w:tcPr>
          <w:p w14:paraId="468D28DC" w14:textId="77777777" w:rsidR="00A56CA8" w:rsidRPr="0012210C" w:rsidRDefault="00A56CA8" w:rsidP="00C56702">
            <w:pPr>
              <w:rPr>
                <w:rFonts w:ascii="Arial" w:hAnsi="Arial" w:cs="Arial"/>
                <w:b/>
                <w:sz w:val="22"/>
                <w:szCs w:val="22"/>
              </w:rPr>
            </w:pPr>
            <w:r w:rsidRPr="0012210C">
              <w:rPr>
                <w:rFonts w:ascii="Arial" w:hAnsi="Arial" w:cs="Arial"/>
                <w:b/>
                <w:sz w:val="22"/>
                <w:szCs w:val="22"/>
              </w:rPr>
              <w:t>Policy Owner</w:t>
            </w:r>
          </w:p>
        </w:tc>
        <w:tc>
          <w:tcPr>
            <w:tcW w:w="3110" w:type="dxa"/>
            <w:shd w:val="clear" w:color="auto" w:fill="auto"/>
            <w:vAlign w:val="center"/>
          </w:tcPr>
          <w:p w14:paraId="306556EA" w14:textId="45699134" w:rsidR="00A56CA8" w:rsidRPr="0012210C" w:rsidRDefault="00A56CA8" w:rsidP="00C56702">
            <w:pPr>
              <w:rPr>
                <w:rFonts w:ascii="Arial" w:hAnsi="Arial" w:cs="Arial"/>
                <w:b/>
                <w:sz w:val="22"/>
                <w:szCs w:val="22"/>
              </w:rPr>
            </w:pPr>
            <w:r>
              <w:rPr>
                <w:rFonts w:ascii="Arial" w:hAnsi="Arial" w:cs="Arial"/>
                <w:b/>
                <w:sz w:val="22"/>
                <w:szCs w:val="22"/>
              </w:rPr>
              <w:t>Chair of the Nominations Committee</w:t>
            </w:r>
          </w:p>
        </w:tc>
      </w:tr>
      <w:tr w:rsidR="00A56CA8" w:rsidRPr="0012210C" w14:paraId="503013E0" w14:textId="77777777" w:rsidTr="00C56702">
        <w:trPr>
          <w:trHeight w:val="349"/>
          <w:tblCellSpacing w:w="14" w:type="dxa"/>
        </w:trPr>
        <w:tc>
          <w:tcPr>
            <w:tcW w:w="3110" w:type="dxa"/>
            <w:shd w:val="clear" w:color="auto" w:fill="D6E3BC"/>
            <w:vAlign w:val="center"/>
          </w:tcPr>
          <w:p w14:paraId="11B64623" w14:textId="77777777" w:rsidR="00A56CA8" w:rsidRPr="0012210C" w:rsidRDefault="00A56CA8" w:rsidP="00C56702">
            <w:pPr>
              <w:rPr>
                <w:rFonts w:ascii="Arial" w:hAnsi="Arial" w:cs="Arial"/>
                <w:b/>
                <w:sz w:val="22"/>
                <w:szCs w:val="22"/>
              </w:rPr>
            </w:pPr>
            <w:r w:rsidRPr="0012210C">
              <w:rPr>
                <w:rFonts w:ascii="Arial" w:hAnsi="Arial" w:cs="Arial"/>
                <w:b/>
                <w:sz w:val="22"/>
                <w:szCs w:val="22"/>
              </w:rPr>
              <w:t>Policy Approver</w:t>
            </w:r>
          </w:p>
        </w:tc>
        <w:tc>
          <w:tcPr>
            <w:tcW w:w="3110" w:type="dxa"/>
            <w:shd w:val="clear" w:color="auto" w:fill="auto"/>
            <w:vAlign w:val="center"/>
          </w:tcPr>
          <w:p w14:paraId="18AD6CB5" w14:textId="77777777" w:rsidR="00A56CA8" w:rsidRPr="0012210C" w:rsidRDefault="00A56CA8" w:rsidP="00C56702">
            <w:pPr>
              <w:rPr>
                <w:rFonts w:ascii="Arial" w:hAnsi="Arial" w:cs="Arial"/>
                <w:b/>
                <w:sz w:val="22"/>
                <w:szCs w:val="22"/>
              </w:rPr>
            </w:pPr>
            <w:r>
              <w:rPr>
                <w:rFonts w:ascii="Arial" w:hAnsi="Arial" w:cs="Arial"/>
                <w:b/>
                <w:sz w:val="22"/>
                <w:szCs w:val="22"/>
              </w:rPr>
              <w:t>Board</w:t>
            </w:r>
          </w:p>
        </w:tc>
      </w:tr>
      <w:tr w:rsidR="00A56CA8" w:rsidRPr="0012210C" w14:paraId="11200C54" w14:textId="77777777" w:rsidTr="00C56702">
        <w:trPr>
          <w:trHeight w:val="349"/>
          <w:tblCellSpacing w:w="14" w:type="dxa"/>
        </w:trPr>
        <w:tc>
          <w:tcPr>
            <w:tcW w:w="3110" w:type="dxa"/>
            <w:shd w:val="clear" w:color="auto" w:fill="D6E3BC"/>
            <w:vAlign w:val="center"/>
          </w:tcPr>
          <w:p w14:paraId="5F775416" w14:textId="77777777" w:rsidR="00A56CA8" w:rsidRPr="0012210C" w:rsidRDefault="00A56CA8" w:rsidP="00C56702">
            <w:pPr>
              <w:rPr>
                <w:rFonts w:ascii="Arial" w:hAnsi="Arial" w:cs="Arial"/>
                <w:b/>
                <w:sz w:val="22"/>
                <w:szCs w:val="22"/>
              </w:rPr>
            </w:pPr>
            <w:r w:rsidRPr="0012210C">
              <w:rPr>
                <w:rFonts w:ascii="Arial" w:hAnsi="Arial" w:cs="Arial"/>
                <w:b/>
                <w:sz w:val="22"/>
                <w:szCs w:val="22"/>
              </w:rPr>
              <w:t>Current Version</w:t>
            </w:r>
          </w:p>
        </w:tc>
        <w:tc>
          <w:tcPr>
            <w:tcW w:w="3110" w:type="dxa"/>
            <w:shd w:val="clear" w:color="auto" w:fill="auto"/>
            <w:vAlign w:val="center"/>
          </w:tcPr>
          <w:p w14:paraId="7FE1B66A" w14:textId="044DD415" w:rsidR="00A56CA8" w:rsidRPr="0012210C" w:rsidRDefault="00A33E0A" w:rsidP="00566AF3">
            <w:pPr>
              <w:rPr>
                <w:rFonts w:ascii="Arial" w:hAnsi="Arial" w:cs="Arial"/>
                <w:b/>
                <w:sz w:val="22"/>
                <w:szCs w:val="22"/>
              </w:rPr>
            </w:pPr>
            <w:r>
              <w:rPr>
                <w:rFonts w:ascii="Arial" w:hAnsi="Arial" w:cs="Arial"/>
                <w:b/>
                <w:sz w:val="22"/>
                <w:szCs w:val="22"/>
              </w:rPr>
              <w:t>7.0</w:t>
            </w:r>
          </w:p>
        </w:tc>
      </w:tr>
      <w:tr w:rsidR="00A56CA8" w:rsidRPr="001B2C87" w14:paraId="261ED25E" w14:textId="77777777" w:rsidTr="00C56702">
        <w:trPr>
          <w:trHeight w:val="349"/>
          <w:tblCellSpacing w:w="14" w:type="dxa"/>
        </w:trPr>
        <w:tc>
          <w:tcPr>
            <w:tcW w:w="3110" w:type="dxa"/>
            <w:shd w:val="clear" w:color="auto" w:fill="D6E3BC"/>
            <w:vAlign w:val="center"/>
          </w:tcPr>
          <w:p w14:paraId="1585A3E5" w14:textId="77777777" w:rsidR="00A56CA8" w:rsidRPr="0012210C" w:rsidRDefault="00A56CA8" w:rsidP="00C56702">
            <w:pPr>
              <w:rPr>
                <w:rFonts w:ascii="Arial" w:hAnsi="Arial" w:cs="Arial"/>
                <w:b/>
                <w:sz w:val="22"/>
                <w:szCs w:val="22"/>
              </w:rPr>
            </w:pPr>
            <w:r w:rsidRPr="0012210C">
              <w:rPr>
                <w:rFonts w:ascii="Arial" w:hAnsi="Arial" w:cs="Arial"/>
                <w:b/>
                <w:sz w:val="22"/>
                <w:szCs w:val="22"/>
              </w:rPr>
              <w:t>Date of Approval</w:t>
            </w:r>
          </w:p>
        </w:tc>
        <w:tc>
          <w:tcPr>
            <w:tcW w:w="3110" w:type="dxa"/>
            <w:shd w:val="clear" w:color="auto" w:fill="auto"/>
            <w:vAlign w:val="center"/>
          </w:tcPr>
          <w:p w14:paraId="42ED5691" w14:textId="38CDE80C" w:rsidR="00A56CA8" w:rsidRPr="001B2C87" w:rsidRDefault="00A33E0A" w:rsidP="00566AF3">
            <w:pPr>
              <w:rPr>
                <w:rFonts w:ascii="Arial" w:hAnsi="Arial" w:cs="Arial"/>
                <w:b/>
                <w:sz w:val="22"/>
                <w:szCs w:val="22"/>
              </w:rPr>
            </w:pPr>
            <w:r>
              <w:rPr>
                <w:rFonts w:ascii="Arial" w:hAnsi="Arial" w:cs="Arial"/>
                <w:b/>
                <w:sz w:val="22"/>
                <w:szCs w:val="22"/>
              </w:rPr>
              <w:t>November</w:t>
            </w:r>
            <w:r w:rsidR="007E1569">
              <w:rPr>
                <w:rFonts w:ascii="Arial" w:hAnsi="Arial" w:cs="Arial"/>
                <w:b/>
                <w:sz w:val="22"/>
                <w:szCs w:val="22"/>
              </w:rPr>
              <w:t xml:space="preserve"> 2023</w:t>
            </w:r>
          </w:p>
        </w:tc>
      </w:tr>
      <w:tr w:rsidR="00A56CA8" w:rsidRPr="0012210C" w14:paraId="5571D7C6" w14:textId="77777777" w:rsidTr="00C56702">
        <w:trPr>
          <w:trHeight w:val="367"/>
          <w:tblCellSpacing w:w="14" w:type="dxa"/>
        </w:trPr>
        <w:tc>
          <w:tcPr>
            <w:tcW w:w="3110" w:type="dxa"/>
            <w:shd w:val="clear" w:color="auto" w:fill="D6E3BC"/>
            <w:vAlign w:val="center"/>
          </w:tcPr>
          <w:p w14:paraId="077923E3" w14:textId="77777777" w:rsidR="00A56CA8" w:rsidRPr="0012210C" w:rsidRDefault="00A56CA8" w:rsidP="00C56702">
            <w:pPr>
              <w:rPr>
                <w:rFonts w:ascii="Arial" w:hAnsi="Arial" w:cs="Arial"/>
                <w:b/>
                <w:sz w:val="22"/>
                <w:szCs w:val="22"/>
              </w:rPr>
            </w:pPr>
            <w:r w:rsidRPr="0012210C">
              <w:rPr>
                <w:rFonts w:ascii="Arial" w:hAnsi="Arial" w:cs="Arial"/>
                <w:b/>
                <w:sz w:val="22"/>
                <w:szCs w:val="22"/>
              </w:rPr>
              <w:t>Date of Next Review</w:t>
            </w:r>
          </w:p>
        </w:tc>
        <w:tc>
          <w:tcPr>
            <w:tcW w:w="3110" w:type="dxa"/>
            <w:shd w:val="clear" w:color="auto" w:fill="auto"/>
            <w:vAlign w:val="center"/>
          </w:tcPr>
          <w:p w14:paraId="4D6276BC" w14:textId="4E4BD399" w:rsidR="00A56CA8" w:rsidRPr="0012210C" w:rsidRDefault="00ED694A" w:rsidP="00566AF3">
            <w:pPr>
              <w:rPr>
                <w:rFonts w:ascii="Arial" w:hAnsi="Arial" w:cs="Arial"/>
                <w:b/>
                <w:sz w:val="22"/>
                <w:szCs w:val="22"/>
              </w:rPr>
            </w:pPr>
            <w:r>
              <w:rPr>
                <w:rFonts w:ascii="Arial" w:hAnsi="Arial" w:cs="Arial"/>
                <w:b/>
                <w:sz w:val="22"/>
                <w:szCs w:val="22"/>
              </w:rPr>
              <w:t>November</w:t>
            </w:r>
            <w:r w:rsidR="00566AF3">
              <w:rPr>
                <w:rFonts w:ascii="Arial" w:hAnsi="Arial" w:cs="Arial"/>
                <w:b/>
                <w:sz w:val="22"/>
                <w:szCs w:val="22"/>
              </w:rPr>
              <w:t xml:space="preserve"> </w:t>
            </w:r>
            <w:r w:rsidR="00276973">
              <w:rPr>
                <w:rFonts w:ascii="Arial" w:hAnsi="Arial" w:cs="Arial"/>
                <w:b/>
                <w:sz w:val="22"/>
                <w:szCs w:val="22"/>
              </w:rPr>
              <w:t>202</w:t>
            </w:r>
            <w:r w:rsidR="00A33E0A">
              <w:rPr>
                <w:rFonts w:ascii="Arial" w:hAnsi="Arial" w:cs="Arial"/>
                <w:b/>
                <w:sz w:val="22"/>
                <w:szCs w:val="22"/>
              </w:rPr>
              <w:t>4</w:t>
            </w:r>
          </w:p>
        </w:tc>
      </w:tr>
    </w:tbl>
    <w:p w14:paraId="4090F926" w14:textId="77777777" w:rsidR="00E76B24" w:rsidRDefault="00E76B24" w:rsidP="00F31C35">
      <w:pPr>
        <w:spacing w:after="200" w:line="276" w:lineRule="auto"/>
        <w:rPr>
          <w:rFonts w:ascii="Calibri" w:hAnsi="Calibri" w:cs="Arial"/>
          <w:b/>
          <w:sz w:val="22"/>
          <w:szCs w:val="22"/>
        </w:rPr>
      </w:pPr>
    </w:p>
    <w:p w14:paraId="4090F931" w14:textId="77777777" w:rsidR="00363315" w:rsidRPr="00A046CD" w:rsidRDefault="00363315" w:rsidP="00011612">
      <w:pPr>
        <w:pStyle w:val="ListParagraph"/>
        <w:numPr>
          <w:ilvl w:val="0"/>
          <w:numId w:val="25"/>
        </w:numPr>
        <w:spacing w:after="200" w:line="276" w:lineRule="auto"/>
        <w:ind w:left="714" w:hanging="357"/>
        <w:rPr>
          <w:rFonts w:ascii="Arial" w:hAnsi="Arial" w:cs="Arial"/>
          <w:b/>
          <w:color w:val="008000" w:themeColor="text1"/>
        </w:rPr>
      </w:pPr>
      <w:r w:rsidRPr="00A046CD">
        <w:rPr>
          <w:rFonts w:ascii="Arial" w:hAnsi="Arial" w:cs="Arial"/>
          <w:b/>
          <w:color w:val="008000" w:themeColor="text1"/>
        </w:rPr>
        <w:t>Constitution</w:t>
      </w:r>
    </w:p>
    <w:p w14:paraId="4090F932" w14:textId="77777777" w:rsidR="00363315" w:rsidRPr="00A046CD" w:rsidRDefault="00363315" w:rsidP="000D4F15">
      <w:pPr>
        <w:pStyle w:val="Default"/>
        <w:numPr>
          <w:ilvl w:val="1"/>
          <w:numId w:val="25"/>
        </w:numPr>
        <w:ind w:left="1077" w:hanging="357"/>
        <w:jc w:val="both"/>
        <w:rPr>
          <w:bCs/>
          <w:color w:val="auto"/>
          <w:sz w:val="22"/>
          <w:szCs w:val="22"/>
        </w:rPr>
      </w:pPr>
      <w:r w:rsidRPr="00A046CD">
        <w:rPr>
          <w:bCs/>
          <w:color w:val="auto"/>
          <w:sz w:val="22"/>
          <w:szCs w:val="22"/>
        </w:rPr>
        <w:t xml:space="preserve">The Board has established a Committee of the Board known as the </w:t>
      </w:r>
      <w:r w:rsidR="000E3FAA" w:rsidRPr="00A046CD">
        <w:rPr>
          <w:bCs/>
          <w:color w:val="auto"/>
          <w:sz w:val="22"/>
          <w:szCs w:val="22"/>
        </w:rPr>
        <w:t>Nominations</w:t>
      </w:r>
      <w:r w:rsidRPr="00A046CD">
        <w:rPr>
          <w:bCs/>
          <w:color w:val="auto"/>
          <w:sz w:val="22"/>
          <w:szCs w:val="22"/>
        </w:rPr>
        <w:t xml:space="preserve"> Committee.</w:t>
      </w:r>
    </w:p>
    <w:p w14:paraId="4090F933" w14:textId="77777777" w:rsidR="008C1406" w:rsidRPr="00A046CD" w:rsidRDefault="008C1406" w:rsidP="000D4F15">
      <w:pPr>
        <w:pStyle w:val="Default"/>
        <w:ind w:left="1077"/>
        <w:jc w:val="both"/>
        <w:rPr>
          <w:bCs/>
          <w:color w:val="auto"/>
          <w:sz w:val="22"/>
          <w:szCs w:val="22"/>
        </w:rPr>
      </w:pPr>
    </w:p>
    <w:p w14:paraId="4090F934" w14:textId="77777777" w:rsidR="00151DCF" w:rsidRPr="00A046CD" w:rsidRDefault="00151DCF" w:rsidP="000D4F15">
      <w:pPr>
        <w:pStyle w:val="Default"/>
        <w:numPr>
          <w:ilvl w:val="1"/>
          <w:numId w:val="25"/>
        </w:numPr>
        <w:ind w:left="1077" w:hanging="357"/>
        <w:jc w:val="both"/>
        <w:rPr>
          <w:sz w:val="22"/>
          <w:szCs w:val="22"/>
        </w:rPr>
      </w:pPr>
      <w:r w:rsidRPr="00A046CD">
        <w:rPr>
          <w:bCs/>
          <w:color w:val="auto"/>
          <w:sz w:val="22"/>
          <w:szCs w:val="22"/>
        </w:rPr>
        <w:t>The</w:t>
      </w:r>
      <w:r w:rsidR="00384104" w:rsidRPr="00A046CD">
        <w:rPr>
          <w:bCs/>
          <w:color w:val="auto"/>
          <w:sz w:val="22"/>
          <w:szCs w:val="22"/>
        </w:rPr>
        <w:t xml:space="preserve"> Nominations </w:t>
      </w:r>
      <w:r w:rsidR="00363315" w:rsidRPr="00A046CD">
        <w:rPr>
          <w:bCs/>
          <w:color w:val="auto"/>
          <w:sz w:val="22"/>
          <w:szCs w:val="22"/>
        </w:rPr>
        <w:t>Committee makes recommendations for final approval to the Board in line with its responsibilities outlined below.</w:t>
      </w:r>
    </w:p>
    <w:p w14:paraId="4090F935" w14:textId="77777777" w:rsidR="00151DCF" w:rsidRPr="00A046CD" w:rsidRDefault="00151DCF" w:rsidP="000D4F15">
      <w:pPr>
        <w:pStyle w:val="ListParagraph"/>
        <w:jc w:val="both"/>
        <w:rPr>
          <w:rFonts w:ascii="Arial" w:hAnsi="Arial" w:cs="Arial"/>
          <w:bCs/>
          <w:sz w:val="22"/>
          <w:szCs w:val="22"/>
        </w:rPr>
      </w:pPr>
    </w:p>
    <w:p w14:paraId="4090F936" w14:textId="2447661C" w:rsidR="009511CB" w:rsidRPr="00540A96" w:rsidRDefault="00151DCF" w:rsidP="000D4F15">
      <w:pPr>
        <w:pStyle w:val="Default"/>
        <w:numPr>
          <w:ilvl w:val="1"/>
          <w:numId w:val="25"/>
        </w:numPr>
        <w:ind w:left="1077" w:hanging="357"/>
        <w:jc w:val="both"/>
        <w:rPr>
          <w:rFonts w:ascii="Calibri" w:hAnsi="Calibri"/>
          <w:sz w:val="22"/>
          <w:szCs w:val="22"/>
        </w:rPr>
      </w:pPr>
      <w:r w:rsidRPr="00A046CD">
        <w:rPr>
          <w:bCs/>
          <w:color w:val="auto"/>
          <w:sz w:val="22"/>
          <w:szCs w:val="22"/>
        </w:rPr>
        <w:t>The Nominations Committee’s Terms of Reference are approved by the Board</w:t>
      </w:r>
      <w:r w:rsidR="00A56CA8" w:rsidRPr="00A046CD">
        <w:rPr>
          <w:bCs/>
          <w:color w:val="auto"/>
          <w:sz w:val="22"/>
          <w:szCs w:val="22"/>
        </w:rPr>
        <w:t>.</w:t>
      </w:r>
      <w:r w:rsidR="00363315" w:rsidRPr="00540A96">
        <w:rPr>
          <w:rFonts w:ascii="Calibri" w:hAnsi="Calibri"/>
          <w:bCs/>
          <w:color w:val="auto"/>
          <w:sz w:val="22"/>
          <w:szCs w:val="22"/>
        </w:rPr>
        <w:br/>
      </w:r>
    </w:p>
    <w:p w14:paraId="4090F937" w14:textId="77777777" w:rsidR="009511CB" w:rsidRPr="00A046CD" w:rsidRDefault="009511CB" w:rsidP="009511CB">
      <w:pPr>
        <w:pStyle w:val="ListParagraph"/>
        <w:numPr>
          <w:ilvl w:val="0"/>
          <w:numId w:val="25"/>
        </w:numPr>
        <w:spacing w:after="200" w:line="276" w:lineRule="auto"/>
        <w:rPr>
          <w:rFonts w:ascii="Arial" w:hAnsi="Arial" w:cs="Arial"/>
          <w:b/>
          <w:color w:val="008000" w:themeColor="text1"/>
        </w:rPr>
      </w:pPr>
      <w:r w:rsidRPr="00A046CD">
        <w:rPr>
          <w:rFonts w:ascii="Arial" w:hAnsi="Arial" w:cs="Arial"/>
          <w:b/>
          <w:color w:val="008000" w:themeColor="text1"/>
        </w:rPr>
        <w:t>Membership and Quorum</w:t>
      </w:r>
    </w:p>
    <w:p w14:paraId="4090F938" w14:textId="77777777" w:rsidR="009511CB" w:rsidRPr="00A046CD" w:rsidRDefault="009511CB" w:rsidP="009511CB">
      <w:pPr>
        <w:pStyle w:val="ListParagraph"/>
        <w:rPr>
          <w:rFonts w:ascii="Arial" w:hAnsi="Arial" w:cs="Arial"/>
          <w:sz w:val="22"/>
          <w:szCs w:val="22"/>
        </w:rPr>
      </w:pPr>
    </w:p>
    <w:p w14:paraId="4090F939" w14:textId="56ACC756" w:rsidR="00DE4F76" w:rsidRPr="00A046CD" w:rsidRDefault="00DE4F76" w:rsidP="000D4F15">
      <w:pPr>
        <w:pStyle w:val="ListParagraph"/>
        <w:numPr>
          <w:ilvl w:val="1"/>
          <w:numId w:val="25"/>
        </w:numPr>
        <w:spacing w:after="200" w:line="276" w:lineRule="auto"/>
        <w:ind w:left="1276" w:hanging="567"/>
        <w:jc w:val="both"/>
        <w:rPr>
          <w:rFonts w:ascii="Arial" w:hAnsi="Arial" w:cs="Arial"/>
          <w:sz w:val="22"/>
          <w:szCs w:val="22"/>
        </w:rPr>
      </w:pPr>
      <w:r w:rsidRPr="00A046CD">
        <w:rPr>
          <w:rFonts w:ascii="Arial" w:hAnsi="Arial" w:cs="Arial"/>
          <w:sz w:val="22"/>
          <w:szCs w:val="22"/>
        </w:rPr>
        <w:t xml:space="preserve">The </w:t>
      </w:r>
      <w:r w:rsidR="007B63CD" w:rsidRPr="00A046CD">
        <w:rPr>
          <w:rFonts w:ascii="Arial" w:hAnsi="Arial" w:cs="Arial"/>
          <w:sz w:val="22"/>
          <w:szCs w:val="22"/>
        </w:rPr>
        <w:t>C</w:t>
      </w:r>
      <w:r w:rsidRPr="00A046CD">
        <w:rPr>
          <w:rFonts w:ascii="Arial" w:hAnsi="Arial" w:cs="Arial"/>
          <w:sz w:val="22"/>
          <w:szCs w:val="22"/>
        </w:rPr>
        <w:t>ommittee</w:t>
      </w:r>
      <w:r w:rsidR="00151DCF" w:rsidRPr="00A046CD">
        <w:rPr>
          <w:rFonts w:ascii="Arial" w:hAnsi="Arial" w:cs="Arial"/>
          <w:sz w:val="22"/>
          <w:szCs w:val="22"/>
        </w:rPr>
        <w:t xml:space="preserve"> shall comprise</w:t>
      </w:r>
      <w:r w:rsidR="00A56CA8" w:rsidRPr="00A046CD">
        <w:rPr>
          <w:rFonts w:ascii="Arial" w:hAnsi="Arial" w:cs="Arial"/>
          <w:sz w:val="22"/>
          <w:szCs w:val="22"/>
        </w:rPr>
        <w:t xml:space="preserve"> of</w:t>
      </w:r>
      <w:r w:rsidR="00151DCF" w:rsidRPr="00A046CD">
        <w:rPr>
          <w:rFonts w:ascii="Arial" w:hAnsi="Arial" w:cs="Arial"/>
          <w:sz w:val="22"/>
          <w:szCs w:val="22"/>
        </w:rPr>
        <w:t xml:space="preserve"> at least three D</w:t>
      </w:r>
      <w:r w:rsidRPr="00A046CD">
        <w:rPr>
          <w:rFonts w:ascii="Arial" w:hAnsi="Arial" w:cs="Arial"/>
          <w:sz w:val="22"/>
          <w:szCs w:val="22"/>
        </w:rPr>
        <w:t>irectors</w:t>
      </w:r>
      <w:r w:rsidR="00151DCF" w:rsidRPr="00A046CD">
        <w:rPr>
          <w:rFonts w:ascii="Arial" w:hAnsi="Arial" w:cs="Arial"/>
          <w:sz w:val="22"/>
          <w:szCs w:val="22"/>
        </w:rPr>
        <w:t xml:space="preserve"> appointed by the Board</w:t>
      </w:r>
      <w:r w:rsidRPr="00A046CD">
        <w:rPr>
          <w:rFonts w:ascii="Arial" w:hAnsi="Arial" w:cs="Arial"/>
          <w:sz w:val="22"/>
          <w:szCs w:val="22"/>
        </w:rPr>
        <w:t xml:space="preserve">. A majority of the members of the </w:t>
      </w:r>
      <w:r w:rsidR="007B63CD" w:rsidRPr="00A046CD">
        <w:rPr>
          <w:rFonts w:ascii="Arial" w:hAnsi="Arial" w:cs="Arial"/>
          <w:sz w:val="22"/>
          <w:szCs w:val="22"/>
        </w:rPr>
        <w:t>C</w:t>
      </w:r>
      <w:r w:rsidRPr="00A046CD">
        <w:rPr>
          <w:rFonts w:ascii="Arial" w:hAnsi="Arial" w:cs="Arial"/>
          <w:sz w:val="22"/>
          <w:szCs w:val="22"/>
        </w:rPr>
        <w:t xml:space="preserve">ommittee shall be </w:t>
      </w:r>
      <w:r w:rsidRPr="00A046CD">
        <w:rPr>
          <w:rFonts w:ascii="Arial" w:hAnsi="Arial" w:cs="Arial"/>
          <w:iCs/>
          <w:sz w:val="22"/>
          <w:szCs w:val="22"/>
        </w:rPr>
        <w:t>independent</w:t>
      </w:r>
      <w:r w:rsidR="004C238B" w:rsidRPr="00A046CD">
        <w:rPr>
          <w:rFonts w:ascii="Arial" w:hAnsi="Arial" w:cs="Arial"/>
          <w:sz w:val="22"/>
          <w:szCs w:val="22"/>
        </w:rPr>
        <w:t xml:space="preserve"> </w:t>
      </w:r>
      <w:r w:rsidR="007B63CD" w:rsidRPr="00A046CD">
        <w:rPr>
          <w:rFonts w:ascii="Arial" w:hAnsi="Arial" w:cs="Arial"/>
          <w:sz w:val="22"/>
          <w:szCs w:val="22"/>
        </w:rPr>
        <w:t>N</w:t>
      </w:r>
      <w:r w:rsidRPr="00A046CD">
        <w:rPr>
          <w:rFonts w:ascii="Arial" w:hAnsi="Arial" w:cs="Arial"/>
          <w:sz w:val="22"/>
          <w:szCs w:val="22"/>
        </w:rPr>
        <w:t>on-</w:t>
      </w:r>
      <w:r w:rsidR="007B63CD" w:rsidRPr="00A046CD">
        <w:rPr>
          <w:rFonts w:ascii="Arial" w:hAnsi="Arial" w:cs="Arial"/>
          <w:sz w:val="22"/>
          <w:szCs w:val="22"/>
        </w:rPr>
        <w:t>E</w:t>
      </w:r>
      <w:r w:rsidRPr="00A046CD">
        <w:rPr>
          <w:rFonts w:ascii="Arial" w:hAnsi="Arial" w:cs="Arial"/>
          <w:sz w:val="22"/>
          <w:szCs w:val="22"/>
        </w:rPr>
        <w:t xml:space="preserve">xecutive </w:t>
      </w:r>
      <w:r w:rsidR="007B63CD" w:rsidRPr="00A046CD">
        <w:rPr>
          <w:rFonts w:ascii="Arial" w:hAnsi="Arial" w:cs="Arial"/>
          <w:sz w:val="22"/>
          <w:szCs w:val="22"/>
        </w:rPr>
        <w:t>D</w:t>
      </w:r>
      <w:r w:rsidRPr="00A046CD">
        <w:rPr>
          <w:rFonts w:ascii="Arial" w:hAnsi="Arial" w:cs="Arial"/>
          <w:sz w:val="22"/>
          <w:szCs w:val="22"/>
        </w:rPr>
        <w:t>irectors.</w:t>
      </w:r>
    </w:p>
    <w:p w14:paraId="4090F93A" w14:textId="77777777" w:rsidR="008C1406" w:rsidRPr="00A046CD" w:rsidRDefault="008C1406" w:rsidP="000D4F15">
      <w:pPr>
        <w:pStyle w:val="ListParagraph"/>
        <w:spacing w:after="200" w:line="276" w:lineRule="auto"/>
        <w:ind w:left="1276"/>
        <w:jc w:val="both"/>
        <w:rPr>
          <w:rFonts w:ascii="Arial" w:hAnsi="Arial" w:cs="Arial"/>
          <w:sz w:val="22"/>
          <w:szCs w:val="22"/>
        </w:rPr>
      </w:pPr>
    </w:p>
    <w:p w14:paraId="4090F93B" w14:textId="3D7FB708" w:rsidR="008C1406" w:rsidRPr="00E621C1" w:rsidRDefault="007C117F" w:rsidP="000D4F15">
      <w:pPr>
        <w:pStyle w:val="ListParagraph"/>
        <w:numPr>
          <w:ilvl w:val="1"/>
          <w:numId w:val="25"/>
        </w:numPr>
        <w:spacing w:line="276" w:lineRule="auto"/>
        <w:ind w:left="1276" w:hanging="567"/>
        <w:jc w:val="both"/>
        <w:rPr>
          <w:rFonts w:asciiTheme="majorHAnsi" w:hAnsiTheme="majorHAnsi" w:cstheme="majorHAnsi"/>
          <w:sz w:val="22"/>
          <w:szCs w:val="22"/>
        </w:rPr>
      </w:pPr>
      <w:r w:rsidRPr="00E621C1">
        <w:rPr>
          <w:rFonts w:asciiTheme="majorHAnsi" w:hAnsiTheme="majorHAnsi" w:cstheme="majorHAnsi"/>
          <w:sz w:val="22"/>
          <w:szCs w:val="22"/>
        </w:rPr>
        <w:t>Appointments to the Committee shall be for a period of one year.  Following the election of directors at the AGM, committee membership will be reviewed and members will be appointed/reappointed to the committee.</w:t>
      </w:r>
    </w:p>
    <w:p w14:paraId="4090F93C" w14:textId="77777777" w:rsidR="008C1406" w:rsidRPr="00A046CD" w:rsidRDefault="008C1406" w:rsidP="000D4F15">
      <w:pPr>
        <w:jc w:val="both"/>
        <w:rPr>
          <w:rFonts w:ascii="Arial" w:hAnsi="Arial" w:cs="Arial"/>
          <w:sz w:val="22"/>
          <w:szCs w:val="22"/>
        </w:rPr>
      </w:pPr>
    </w:p>
    <w:p w14:paraId="4090F93D" w14:textId="77777777" w:rsidR="0001537E" w:rsidRPr="00A046CD" w:rsidRDefault="009511CB" w:rsidP="000D4F15">
      <w:pPr>
        <w:pStyle w:val="ListParagraph"/>
        <w:numPr>
          <w:ilvl w:val="1"/>
          <w:numId w:val="25"/>
        </w:numPr>
        <w:spacing w:after="200" w:line="276" w:lineRule="auto"/>
        <w:ind w:left="1276" w:hanging="556"/>
        <w:jc w:val="both"/>
        <w:rPr>
          <w:rFonts w:ascii="Arial" w:hAnsi="Arial" w:cs="Arial"/>
          <w:sz w:val="22"/>
          <w:szCs w:val="22"/>
        </w:rPr>
      </w:pPr>
      <w:r w:rsidRPr="00A046CD">
        <w:rPr>
          <w:rFonts w:ascii="Arial" w:hAnsi="Arial" w:cs="Arial"/>
          <w:sz w:val="22"/>
          <w:szCs w:val="22"/>
        </w:rPr>
        <w:t>The Chair of the Committee shall be one of the NED members and shall be appointed by the Board.</w:t>
      </w:r>
    </w:p>
    <w:p w14:paraId="4090F93E" w14:textId="77777777" w:rsidR="005A39FF" w:rsidRPr="00A046CD" w:rsidRDefault="005A39FF" w:rsidP="000D4F15">
      <w:pPr>
        <w:pStyle w:val="ListParagraph"/>
        <w:jc w:val="both"/>
        <w:rPr>
          <w:rFonts w:ascii="Arial" w:hAnsi="Arial" w:cs="Arial"/>
          <w:sz w:val="22"/>
          <w:szCs w:val="22"/>
        </w:rPr>
      </w:pPr>
    </w:p>
    <w:p w14:paraId="4090F93F" w14:textId="77777777" w:rsidR="005A39FF" w:rsidRPr="00A046CD" w:rsidRDefault="005A39FF" w:rsidP="000D4F15">
      <w:pPr>
        <w:pStyle w:val="ListParagraph"/>
        <w:numPr>
          <w:ilvl w:val="1"/>
          <w:numId w:val="25"/>
        </w:numPr>
        <w:spacing w:after="200" w:line="276" w:lineRule="auto"/>
        <w:ind w:left="1276" w:hanging="567"/>
        <w:jc w:val="both"/>
        <w:rPr>
          <w:rFonts w:ascii="Arial" w:hAnsi="Arial" w:cs="Arial"/>
          <w:sz w:val="22"/>
          <w:szCs w:val="22"/>
        </w:rPr>
      </w:pPr>
      <w:r w:rsidRPr="00A046CD">
        <w:rPr>
          <w:rFonts w:ascii="Arial" w:hAnsi="Arial" w:cs="Arial"/>
          <w:sz w:val="22"/>
          <w:szCs w:val="22"/>
        </w:rPr>
        <w:t>In the absence of the Committee Chair, the remaining members shall elect one of their Non-Executive members to Chair the meeting.</w:t>
      </w:r>
    </w:p>
    <w:p w14:paraId="4090F940" w14:textId="77777777" w:rsidR="0001537E" w:rsidRPr="00A046CD" w:rsidRDefault="0001537E" w:rsidP="000D4F15">
      <w:pPr>
        <w:pStyle w:val="ListParagraph"/>
        <w:spacing w:after="200" w:line="276" w:lineRule="auto"/>
        <w:ind w:left="1276"/>
        <w:jc w:val="both"/>
        <w:rPr>
          <w:rFonts w:ascii="Arial" w:hAnsi="Arial" w:cs="Arial"/>
          <w:sz w:val="22"/>
          <w:szCs w:val="22"/>
        </w:rPr>
      </w:pPr>
    </w:p>
    <w:p w14:paraId="4090F941" w14:textId="033AB206" w:rsidR="0001537E" w:rsidRPr="00A046CD" w:rsidRDefault="009511CB" w:rsidP="000D4F15">
      <w:pPr>
        <w:pStyle w:val="ListParagraph"/>
        <w:numPr>
          <w:ilvl w:val="1"/>
          <w:numId w:val="25"/>
        </w:numPr>
        <w:spacing w:line="276" w:lineRule="auto"/>
        <w:ind w:left="1276" w:hanging="556"/>
        <w:jc w:val="both"/>
        <w:rPr>
          <w:rFonts w:ascii="Arial" w:hAnsi="Arial" w:cs="Arial"/>
          <w:sz w:val="22"/>
          <w:szCs w:val="22"/>
        </w:rPr>
      </w:pPr>
      <w:r w:rsidRPr="00A046CD">
        <w:rPr>
          <w:rFonts w:ascii="Arial" w:hAnsi="Arial" w:cs="Arial"/>
          <w:sz w:val="22"/>
          <w:szCs w:val="22"/>
        </w:rPr>
        <w:t>The Chair of the Board may be a member of and also Chair</w:t>
      </w:r>
      <w:r w:rsidR="004A64BA" w:rsidRPr="00A046CD">
        <w:rPr>
          <w:rFonts w:ascii="Arial" w:hAnsi="Arial" w:cs="Arial"/>
          <w:sz w:val="22"/>
          <w:szCs w:val="22"/>
        </w:rPr>
        <w:t xml:space="preserve"> of</w:t>
      </w:r>
      <w:r w:rsidRPr="00A046CD">
        <w:rPr>
          <w:rFonts w:ascii="Arial" w:hAnsi="Arial" w:cs="Arial"/>
          <w:sz w:val="22"/>
          <w:szCs w:val="22"/>
        </w:rPr>
        <w:t xml:space="preserve"> the Committee but must </w:t>
      </w:r>
      <w:r w:rsidRPr="00A046CD">
        <w:rPr>
          <w:rFonts w:ascii="Arial" w:hAnsi="Arial" w:cs="Arial"/>
          <w:sz w:val="22"/>
          <w:szCs w:val="22"/>
          <w:u w:val="single"/>
        </w:rPr>
        <w:t>not</w:t>
      </w:r>
      <w:r w:rsidRPr="00A046CD">
        <w:rPr>
          <w:rFonts w:ascii="Arial" w:hAnsi="Arial" w:cs="Arial"/>
          <w:sz w:val="22"/>
          <w:szCs w:val="22"/>
        </w:rPr>
        <w:t xml:space="preserve"> Chair the Committee when it considers the appointment of a successor to the incumbent Chair.</w:t>
      </w:r>
    </w:p>
    <w:p w14:paraId="4090F942" w14:textId="77777777" w:rsidR="0001537E" w:rsidRPr="00A046CD" w:rsidRDefault="0001537E" w:rsidP="000D4F15">
      <w:pPr>
        <w:spacing w:line="276" w:lineRule="auto"/>
        <w:jc w:val="both"/>
        <w:rPr>
          <w:rFonts w:ascii="Arial" w:hAnsi="Arial" w:cs="Arial"/>
          <w:sz w:val="22"/>
          <w:szCs w:val="22"/>
        </w:rPr>
      </w:pPr>
    </w:p>
    <w:p w14:paraId="4090F943" w14:textId="77777777" w:rsidR="005A39FF" w:rsidRPr="00A046CD" w:rsidRDefault="00B14FF1" w:rsidP="000D4F15">
      <w:pPr>
        <w:pStyle w:val="ListParagraph"/>
        <w:numPr>
          <w:ilvl w:val="1"/>
          <w:numId w:val="25"/>
        </w:numPr>
        <w:spacing w:after="200" w:line="276" w:lineRule="auto"/>
        <w:ind w:left="1276" w:hanging="567"/>
        <w:jc w:val="both"/>
        <w:rPr>
          <w:rFonts w:ascii="Arial" w:hAnsi="Arial" w:cs="Arial"/>
          <w:sz w:val="22"/>
          <w:szCs w:val="22"/>
        </w:rPr>
      </w:pPr>
      <w:r w:rsidRPr="00A046CD">
        <w:rPr>
          <w:rFonts w:ascii="Arial" w:hAnsi="Arial" w:cs="Arial"/>
          <w:sz w:val="22"/>
          <w:szCs w:val="22"/>
        </w:rPr>
        <w:t>The quorum necessary for the tr</w:t>
      </w:r>
      <w:r w:rsidR="00151DCF" w:rsidRPr="00A046CD">
        <w:rPr>
          <w:rFonts w:ascii="Arial" w:hAnsi="Arial" w:cs="Arial"/>
          <w:sz w:val="22"/>
          <w:szCs w:val="22"/>
        </w:rPr>
        <w:t>ansaction of business shall be two (</w:t>
      </w:r>
      <w:r w:rsidRPr="00A046CD">
        <w:rPr>
          <w:rFonts w:ascii="Arial" w:hAnsi="Arial" w:cs="Arial"/>
          <w:sz w:val="22"/>
          <w:szCs w:val="22"/>
        </w:rPr>
        <w:t xml:space="preserve">both of whom must be </w:t>
      </w:r>
      <w:r w:rsidRPr="00A046CD">
        <w:rPr>
          <w:rFonts w:ascii="Arial" w:hAnsi="Arial" w:cs="Arial"/>
          <w:i/>
          <w:iCs/>
          <w:sz w:val="22"/>
          <w:szCs w:val="22"/>
        </w:rPr>
        <w:t xml:space="preserve">independent </w:t>
      </w:r>
      <w:r w:rsidR="007B63CD" w:rsidRPr="00A046CD">
        <w:rPr>
          <w:rFonts w:ascii="Arial" w:hAnsi="Arial" w:cs="Arial"/>
          <w:sz w:val="22"/>
          <w:szCs w:val="22"/>
        </w:rPr>
        <w:t>N</w:t>
      </w:r>
      <w:r w:rsidRPr="00A046CD">
        <w:rPr>
          <w:rFonts w:ascii="Arial" w:hAnsi="Arial" w:cs="Arial"/>
          <w:sz w:val="22"/>
          <w:szCs w:val="22"/>
        </w:rPr>
        <w:t>on-</w:t>
      </w:r>
      <w:r w:rsidR="007B63CD" w:rsidRPr="00A046CD">
        <w:rPr>
          <w:rFonts w:ascii="Arial" w:hAnsi="Arial" w:cs="Arial"/>
          <w:sz w:val="22"/>
          <w:szCs w:val="22"/>
        </w:rPr>
        <w:t>E</w:t>
      </w:r>
      <w:r w:rsidRPr="00A046CD">
        <w:rPr>
          <w:rFonts w:ascii="Arial" w:hAnsi="Arial" w:cs="Arial"/>
          <w:sz w:val="22"/>
          <w:szCs w:val="22"/>
        </w:rPr>
        <w:t xml:space="preserve">xecutive </w:t>
      </w:r>
      <w:r w:rsidR="007B63CD" w:rsidRPr="00A046CD">
        <w:rPr>
          <w:rFonts w:ascii="Arial" w:hAnsi="Arial" w:cs="Arial"/>
          <w:sz w:val="22"/>
          <w:szCs w:val="22"/>
        </w:rPr>
        <w:t>D</w:t>
      </w:r>
      <w:r w:rsidR="00151DCF" w:rsidRPr="00A046CD">
        <w:rPr>
          <w:rFonts w:ascii="Arial" w:hAnsi="Arial" w:cs="Arial"/>
          <w:sz w:val="22"/>
          <w:szCs w:val="22"/>
        </w:rPr>
        <w:t>irectors)</w:t>
      </w:r>
      <w:r w:rsidRPr="00A046CD">
        <w:rPr>
          <w:rFonts w:ascii="Arial" w:hAnsi="Arial" w:cs="Arial"/>
          <w:sz w:val="22"/>
          <w:szCs w:val="22"/>
        </w:rPr>
        <w:t>.</w:t>
      </w:r>
      <w:r w:rsidR="001C6293" w:rsidRPr="00A046CD">
        <w:rPr>
          <w:rFonts w:ascii="Arial" w:hAnsi="Arial" w:cs="Arial"/>
          <w:sz w:val="22"/>
          <w:szCs w:val="22"/>
        </w:rPr>
        <w:t xml:space="preserve"> </w:t>
      </w:r>
    </w:p>
    <w:p w14:paraId="4090F944" w14:textId="77777777" w:rsidR="005A39FF" w:rsidRPr="005A39FF" w:rsidRDefault="005A39FF" w:rsidP="005A39FF">
      <w:pPr>
        <w:pStyle w:val="ListParagraph"/>
        <w:rPr>
          <w:rFonts w:ascii="Calibri" w:hAnsi="Calibri"/>
          <w:sz w:val="22"/>
          <w:szCs w:val="22"/>
        </w:rPr>
      </w:pPr>
    </w:p>
    <w:p w14:paraId="4090F946" w14:textId="77777777" w:rsidR="008B6559" w:rsidRPr="00A046CD" w:rsidRDefault="008B6559" w:rsidP="0061334E">
      <w:pPr>
        <w:pStyle w:val="ListParagraph"/>
        <w:numPr>
          <w:ilvl w:val="0"/>
          <w:numId w:val="25"/>
        </w:numPr>
        <w:spacing w:after="200" w:line="276" w:lineRule="auto"/>
        <w:ind w:left="714" w:hanging="357"/>
        <w:rPr>
          <w:rFonts w:asciiTheme="minorHAnsi" w:hAnsiTheme="minorHAnsi" w:cstheme="minorHAnsi"/>
          <w:b/>
          <w:color w:val="008000" w:themeColor="text1"/>
        </w:rPr>
      </w:pPr>
      <w:r w:rsidRPr="00A046CD">
        <w:rPr>
          <w:rFonts w:asciiTheme="minorHAnsi" w:hAnsiTheme="minorHAnsi" w:cstheme="minorHAnsi"/>
          <w:b/>
          <w:color w:val="008000" w:themeColor="text1"/>
        </w:rPr>
        <w:t>Attendance at Meetings</w:t>
      </w:r>
    </w:p>
    <w:p w14:paraId="4090F947" w14:textId="77777777" w:rsidR="0061334E" w:rsidRPr="00A046CD" w:rsidRDefault="0061334E" w:rsidP="0061334E">
      <w:pPr>
        <w:pStyle w:val="ListParagraph"/>
        <w:spacing w:after="200" w:line="276" w:lineRule="auto"/>
        <w:ind w:left="714"/>
        <w:rPr>
          <w:rFonts w:asciiTheme="minorHAnsi" w:hAnsiTheme="minorHAnsi" w:cstheme="minorHAnsi"/>
          <w:b/>
          <w:color w:val="008000" w:themeColor="text1"/>
          <w:sz w:val="22"/>
          <w:szCs w:val="22"/>
        </w:rPr>
      </w:pPr>
    </w:p>
    <w:p w14:paraId="4090F948" w14:textId="44116BD3" w:rsidR="00CC740C" w:rsidRPr="00A046CD" w:rsidRDefault="0042011F" w:rsidP="000D4F15">
      <w:pPr>
        <w:pStyle w:val="ListParagraph"/>
        <w:numPr>
          <w:ilvl w:val="1"/>
          <w:numId w:val="25"/>
        </w:numPr>
        <w:spacing w:after="200" w:line="276" w:lineRule="auto"/>
        <w:ind w:left="1276" w:hanging="556"/>
        <w:jc w:val="both"/>
        <w:rPr>
          <w:rFonts w:asciiTheme="minorHAnsi" w:hAnsiTheme="minorHAnsi" w:cstheme="minorHAnsi"/>
          <w:sz w:val="22"/>
          <w:szCs w:val="22"/>
        </w:rPr>
      </w:pPr>
      <w:r w:rsidRPr="00A046CD">
        <w:rPr>
          <w:rFonts w:asciiTheme="minorHAnsi" w:hAnsiTheme="minorHAnsi" w:cstheme="minorHAnsi"/>
          <w:sz w:val="22"/>
          <w:szCs w:val="22"/>
        </w:rPr>
        <w:t xml:space="preserve">The </w:t>
      </w:r>
      <w:r w:rsidR="00CC740C" w:rsidRPr="00A046CD">
        <w:rPr>
          <w:rFonts w:asciiTheme="minorHAnsi" w:hAnsiTheme="minorHAnsi" w:cstheme="minorHAnsi"/>
          <w:sz w:val="22"/>
          <w:szCs w:val="22"/>
        </w:rPr>
        <w:t>H</w:t>
      </w:r>
      <w:r w:rsidR="004A64BA" w:rsidRPr="00A046CD">
        <w:rPr>
          <w:rFonts w:asciiTheme="minorHAnsi" w:hAnsiTheme="minorHAnsi" w:cstheme="minorHAnsi"/>
          <w:sz w:val="22"/>
          <w:szCs w:val="22"/>
        </w:rPr>
        <w:t>R Director</w:t>
      </w:r>
      <w:r w:rsidR="00E5463B" w:rsidRPr="00A046CD">
        <w:rPr>
          <w:rFonts w:asciiTheme="minorHAnsi" w:hAnsiTheme="minorHAnsi" w:cstheme="minorHAnsi"/>
          <w:sz w:val="22"/>
          <w:szCs w:val="22"/>
        </w:rPr>
        <w:t xml:space="preserve"> </w:t>
      </w:r>
      <w:r w:rsidR="00CC740C" w:rsidRPr="00A046CD">
        <w:rPr>
          <w:rFonts w:asciiTheme="minorHAnsi" w:hAnsiTheme="minorHAnsi" w:cstheme="minorHAnsi"/>
          <w:sz w:val="22"/>
          <w:szCs w:val="22"/>
        </w:rPr>
        <w:t xml:space="preserve">and other </w:t>
      </w:r>
      <w:r w:rsidR="004A64BA" w:rsidRPr="00A046CD">
        <w:rPr>
          <w:rFonts w:asciiTheme="minorHAnsi" w:hAnsiTheme="minorHAnsi" w:cstheme="minorHAnsi"/>
          <w:sz w:val="22"/>
          <w:szCs w:val="22"/>
        </w:rPr>
        <w:t xml:space="preserve">Executive </w:t>
      </w:r>
      <w:r w:rsidR="00CC740C" w:rsidRPr="00A046CD">
        <w:rPr>
          <w:rFonts w:asciiTheme="minorHAnsi" w:hAnsiTheme="minorHAnsi" w:cstheme="minorHAnsi"/>
          <w:sz w:val="22"/>
          <w:szCs w:val="22"/>
        </w:rPr>
        <w:t xml:space="preserve">Directors shall attend </w:t>
      </w:r>
      <w:r w:rsidRPr="00A046CD">
        <w:rPr>
          <w:rFonts w:asciiTheme="minorHAnsi" w:hAnsiTheme="minorHAnsi" w:cstheme="minorHAnsi"/>
          <w:sz w:val="22"/>
          <w:szCs w:val="22"/>
        </w:rPr>
        <w:t xml:space="preserve">meetings </w:t>
      </w:r>
      <w:r w:rsidR="00CC740C" w:rsidRPr="00A046CD">
        <w:rPr>
          <w:rFonts w:asciiTheme="minorHAnsi" w:hAnsiTheme="minorHAnsi" w:cstheme="minorHAnsi"/>
          <w:sz w:val="22"/>
          <w:szCs w:val="22"/>
        </w:rPr>
        <w:t>if invited by the Committee.</w:t>
      </w:r>
    </w:p>
    <w:p w14:paraId="4090F949" w14:textId="77777777" w:rsidR="008C1406" w:rsidRPr="00A046CD" w:rsidRDefault="008C1406" w:rsidP="000D4F15">
      <w:pPr>
        <w:pStyle w:val="ListParagraph"/>
        <w:spacing w:after="200" w:line="276" w:lineRule="auto"/>
        <w:ind w:left="1276"/>
        <w:jc w:val="both"/>
        <w:rPr>
          <w:rFonts w:asciiTheme="minorHAnsi" w:hAnsiTheme="minorHAnsi" w:cstheme="minorHAnsi"/>
          <w:sz w:val="22"/>
          <w:szCs w:val="22"/>
        </w:rPr>
      </w:pPr>
    </w:p>
    <w:p w14:paraId="4090F94A" w14:textId="197CE0C5" w:rsidR="008C1406" w:rsidRPr="00A046CD" w:rsidRDefault="00CC740C" w:rsidP="000D4F15">
      <w:pPr>
        <w:pStyle w:val="ListParagraph"/>
        <w:numPr>
          <w:ilvl w:val="1"/>
          <w:numId w:val="25"/>
        </w:numPr>
        <w:spacing w:line="276" w:lineRule="auto"/>
        <w:ind w:left="1276" w:hanging="556"/>
        <w:jc w:val="both"/>
        <w:rPr>
          <w:rFonts w:asciiTheme="minorHAnsi" w:hAnsiTheme="minorHAnsi" w:cstheme="minorHAnsi"/>
          <w:sz w:val="22"/>
          <w:szCs w:val="22"/>
        </w:rPr>
      </w:pPr>
      <w:r w:rsidRPr="00A046CD">
        <w:rPr>
          <w:rFonts w:asciiTheme="minorHAnsi" w:hAnsiTheme="minorHAnsi" w:cstheme="minorHAnsi"/>
          <w:sz w:val="22"/>
          <w:szCs w:val="22"/>
        </w:rPr>
        <w:t>The H</w:t>
      </w:r>
      <w:r w:rsidR="004A64BA" w:rsidRPr="00A046CD">
        <w:rPr>
          <w:rFonts w:asciiTheme="minorHAnsi" w:hAnsiTheme="minorHAnsi" w:cstheme="minorHAnsi"/>
          <w:sz w:val="22"/>
          <w:szCs w:val="22"/>
        </w:rPr>
        <w:t>R Director, or his or her nominee,</w:t>
      </w:r>
      <w:r w:rsidRPr="00A046CD">
        <w:rPr>
          <w:rFonts w:asciiTheme="minorHAnsi" w:hAnsiTheme="minorHAnsi" w:cstheme="minorHAnsi"/>
          <w:sz w:val="22"/>
          <w:szCs w:val="22"/>
        </w:rPr>
        <w:t xml:space="preserve"> shall act as Secretary to the Committee.</w:t>
      </w:r>
    </w:p>
    <w:p w14:paraId="4090F94B" w14:textId="77777777" w:rsidR="008C1406" w:rsidRPr="00A046CD" w:rsidRDefault="008C1406" w:rsidP="000D4F15">
      <w:pPr>
        <w:spacing w:line="276" w:lineRule="auto"/>
        <w:jc w:val="both"/>
        <w:rPr>
          <w:rFonts w:asciiTheme="minorHAnsi" w:hAnsiTheme="minorHAnsi" w:cstheme="minorHAnsi"/>
          <w:sz w:val="22"/>
          <w:szCs w:val="22"/>
        </w:rPr>
      </w:pPr>
    </w:p>
    <w:p w14:paraId="4090F94C" w14:textId="77777777" w:rsidR="0060434E" w:rsidRPr="00A046CD" w:rsidRDefault="00CC740C" w:rsidP="000D4F15">
      <w:pPr>
        <w:pStyle w:val="ListParagraph"/>
        <w:numPr>
          <w:ilvl w:val="1"/>
          <w:numId w:val="25"/>
        </w:numPr>
        <w:spacing w:after="200" w:line="276" w:lineRule="auto"/>
        <w:ind w:left="1276" w:hanging="556"/>
        <w:jc w:val="both"/>
        <w:rPr>
          <w:rFonts w:asciiTheme="minorHAnsi" w:hAnsiTheme="minorHAnsi" w:cstheme="minorHAnsi"/>
          <w:sz w:val="22"/>
          <w:szCs w:val="22"/>
        </w:rPr>
      </w:pPr>
      <w:r w:rsidRPr="00A046CD">
        <w:rPr>
          <w:rFonts w:asciiTheme="minorHAnsi" w:hAnsiTheme="minorHAnsi" w:cstheme="minorHAnsi"/>
          <w:sz w:val="22"/>
          <w:szCs w:val="22"/>
        </w:rPr>
        <w:t>The Committee may require the attendance of any employee at part or the whole of any meeting.</w:t>
      </w:r>
    </w:p>
    <w:p w14:paraId="4090F94D" w14:textId="659BA7B2" w:rsidR="00B61976" w:rsidRDefault="00B61976" w:rsidP="0060434E">
      <w:pPr>
        <w:rPr>
          <w:rFonts w:ascii="Calibri" w:hAnsi="Calibri" w:cs="Arial"/>
          <w:szCs w:val="22"/>
        </w:rPr>
      </w:pPr>
    </w:p>
    <w:p w14:paraId="1F7D4FB4" w14:textId="5FD31FDE" w:rsidR="00540A96" w:rsidRDefault="00540A96" w:rsidP="0060434E">
      <w:pPr>
        <w:rPr>
          <w:rFonts w:ascii="Calibri" w:hAnsi="Calibri" w:cs="Arial"/>
          <w:szCs w:val="22"/>
        </w:rPr>
      </w:pPr>
    </w:p>
    <w:p w14:paraId="417A6E4D" w14:textId="4F5EED4D" w:rsidR="00A046CD" w:rsidRDefault="00A046CD" w:rsidP="0060434E">
      <w:pPr>
        <w:rPr>
          <w:rFonts w:ascii="Calibri" w:hAnsi="Calibri" w:cs="Arial"/>
          <w:szCs w:val="22"/>
        </w:rPr>
      </w:pPr>
    </w:p>
    <w:p w14:paraId="3C417366" w14:textId="77777777" w:rsidR="000D4F15" w:rsidRDefault="000D4F15" w:rsidP="0060434E">
      <w:pPr>
        <w:rPr>
          <w:rFonts w:ascii="Calibri" w:hAnsi="Calibri" w:cs="Arial"/>
          <w:szCs w:val="22"/>
        </w:rPr>
      </w:pPr>
    </w:p>
    <w:p w14:paraId="5C9FC6AE" w14:textId="77777777" w:rsidR="00540A96" w:rsidRPr="00A046CD" w:rsidRDefault="00540A96" w:rsidP="0060434E">
      <w:pPr>
        <w:rPr>
          <w:rFonts w:ascii="Calibri" w:hAnsi="Calibri" w:cs="Arial"/>
          <w:szCs w:val="22"/>
        </w:rPr>
      </w:pPr>
    </w:p>
    <w:p w14:paraId="4090F94E" w14:textId="77777777" w:rsidR="009511CB" w:rsidRPr="00A046CD" w:rsidRDefault="009511CB" w:rsidP="009511CB">
      <w:pPr>
        <w:pStyle w:val="ListParagraph"/>
        <w:numPr>
          <w:ilvl w:val="0"/>
          <w:numId w:val="25"/>
        </w:numPr>
        <w:spacing w:after="200" w:line="276" w:lineRule="auto"/>
        <w:rPr>
          <w:rFonts w:ascii="Arial" w:hAnsi="Arial" w:cs="Arial"/>
          <w:b/>
          <w:color w:val="008000" w:themeColor="text1"/>
        </w:rPr>
      </w:pPr>
      <w:r w:rsidRPr="00A046CD">
        <w:rPr>
          <w:rFonts w:ascii="Arial" w:hAnsi="Arial" w:cs="Arial"/>
          <w:b/>
          <w:color w:val="008000" w:themeColor="text1"/>
        </w:rPr>
        <w:t>Frequency of Meetings</w:t>
      </w:r>
    </w:p>
    <w:p w14:paraId="4090F94F" w14:textId="77777777" w:rsidR="00B9051F" w:rsidRPr="00A046CD" w:rsidRDefault="00B9051F" w:rsidP="00B9051F">
      <w:pPr>
        <w:pStyle w:val="ListParagraph"/>
        <w:spacing w:after="200" w:line="276" w:lineRule="auto"/>
        <w:rPr>
          <w:rFonts w:ascii="Arial" w:hAnsi="Arial" w:cs="Arial"/>
          <w:b/>
          <w:color w:val="008000" w:themeColor="text1"/>
          <w:sz w:val="22"/>
          <w:szCs w:val="22"/>
        </w:rPr>
      </w:pPr>
    </w:p>
    <w:p w14:paraId="4090F950" w14:textId="77777777" w:rsidR="00DE4F76" w:rsidRPr="00A046CD" w:rsidRDefault="006353C7" w:rsidP="000D4F15">
      <w:pPr>
        <w:pStyle w:val="ListParagraph"/>
        <w:numPr>
          <w:ilvl w:val="1"/>
          <w:numId w:val="25"/>
        </w:numPr>
        <w:spacing w:after="200" w:line="276" w:lineRule="auto"/>
        <w:ind w:left="1276" w:hanging="556"/>
        <w:jc w:val="both"/>
        <w:rPr>
          <w:rFonts w:ascii="Arial" w:hAnsi="Arial" w:cs="Arial"/>
          <w:sz w:val="22"/>
          <w:szCs w:val="22"/>
        </w:rPr>
      </w:pPr>
      <w:r w:rsidRPr="00A046CD">
        <w:rPr>
          <w:rFonts w:ascii="Arial" w:hAnsi="Arial" w:cs="Arial"/>
          <w:sz w:val="22"/>
          <w:szCs w:val="22"/>
        </w:rPr>
        <w:t xml:space="preserve">Meetings shall be held </w:t>
      </w:r>
      <w:r w:rsidR="00B14FF1" w:rsidRPr="00A046CD">
        <w:rPr>
          <w:rFonts w:ascii="Arial" w:hAnsi="Arial" w:cs="Arial"/>
          <w:sz w:val="22"/>
          <w:szCs w:val="22"/>
        </w:rPr>
        <w:t xml:space="preserve">at least </w:t>
      </w:r>
      <w:r w:rsidR="00B14FF1" w:rsidRPr="00A046CD">
        <w:rPr>
          <w:rFonts w:ascii="Arial" w:hAnsi="Arial" w:cs="Arial"/>
          <w:iCs/>
          <w:sz w:val="22"/>
          <w:szCs w:val="22"/>
        </w:rPr>
        <w:t>twice</w:t>
      </w:r>
      <w:r w:rsidR="00B14FF1" w:rsidRPr="00A046CD">
        <w:rPr>
          <w:rFonts w:ascii="Arial" w:hAnsi="Arial" w:cs="Arial"/>
          <w:i/>
          <w:iCs/>
          <w:sz w:val="22"/>
          <w:szCs w:val="22"/>
        </w:rPr>
        <w:t xml:space="preserve"> </w:t>
      </w:r>
      <w:r w:rsidR="00B14FF1" w:rsidRPr="00A046CD">
        <w:rPr>
          <w:rFonts w:ascii="Arial" w:hAnsi="Arial" w:cs="Arial"/>
          <w:sz w:val="22"/>
          <w:szCs w:val="22"/>
        </w:rPr>
        <w:t xml:space="preserve">a year </w:t>
      </w:r>
      <w:r w:rsidRPr="00A046CD">
        <w:rPr>
          <w:rFonts w:ascii="Arial" w:hAnsi="Arial" w:cs="Arial"/>
          <w:sz w:val="22"/>
          <w:szCs w:val="22"/>
        </w:rPr>
        <w:t>with additional meetings being arranged when required.</w:t>
      </w:r>
    </w:p>
    <w:p w14:paraId="4090F951" w14:textId="77777777" w:rsidR="006353C7" w:rsidRPr="00A046CD" w:rsidRDefault="006353C7" w:rsidP="000D4F15">
      <w:pPr>
        <w:pStyle w:val="ListParagraph"/>
        <w:numPr>
          <w:ilvl w:val="1"/>
          <w:numId w:val="25"/>
        </w:numPr>
        <w:spacing w:after="200" w:line="276" w:lineRule="auto"/>
        <w:ind w:left="1276" w:hanging="556"/>
        <w:jc w:val="both"/>
        <w:rPr>
          <w:rFonts w:ascii="Arial" w:hAnsi="Arial" w:cs="Arial"/>
          <w:sz w:val="22"/>
          <w:szCs w:val="22"/>
        </w:rPr>
      </w:pPr>
      <w:r w:rsidRPr="00A046CD">
        <w:rPr>
          <w:rFonts w:ascii="Arial" w:hAnsi="Arial" w:cs="Arial"/>
          <w:sz w:val="22"/>
          <w:szCs w:val="22"/>
        </w:rPr>
        <w:t>Additional meetings of the Committee shall be convened at the request of any of its members.</w:t>
      </w:r>
    </w:p>
    <w:p w14:paraId="4090F952" w14:textId="77777777" w:rsidR="006353C7" w:rsidRPr="00A046CD" w:rsidRDefault="006353C7" w:rsidP="006353C7">
      <w:pPr>
        <w:pStyle w:val="Default"/>
        <w:numPr>
          <w:ilvl w:val="0"/>
          <w:numId w:val="25"/>
        </w:numPr>
        <w:rPr>
          <w:rFonts w:asciiTheme="minorHAnsi" w:hAnsiTheme="minorHAnsi" w:cstheme="minorHAnsi"/>
          <w:b/>
          <w:color w:val="008000" w:themeColor="background2"/>
        </w:rPr>
      </w:pPr>
      <w:r w:rsidRPr="00A046CD">
        <w:rPr>
          <w:rFonts w:asciiTheme="minorHAnsi" w:hAnsiTheme="minorHAnsi" w:cstheme="minorHAnsi"/>
          <w:b/>
          <w:color w:val="008000" w:themeColor="background2"/>
        </w:rPr>
        <w:t xml:space="preserve"> Notice of Meetings</w:t>
      </w:r>
    </w:p>
    <w:p w14:paraId="4090F953" w14:textId="77777777" w:rsidR="006353C7" w:rsidRPr="00A046CD" w:rsidRDefault="006353C7" w:rsidP="006353C7">
      <w:pPr>
        <w:pStyle w:val="Default"/>
        <w:rPr>
          <w:rFonts w:asciiTheme="minorHAnsi" w:hAnsiTheme="minorHAnsi" w:cstheme="minorHAnsi"/>
          <w:color w:val="auto"/>
          <w:sz w:val="22"/>
          <w:szCs w:val="22"/>
        </w:rPr>
      </w:pPr>
    </w:p>
    <w:p w14:paraId="4090F954" w14:textId="77777777" w:rsidR="006353C7" w:rsidRPr="00A046CD" w:rsidRDefault="006353C7" w:rsidP="000D4F15">
      <w:pPr>
        <w:pStyle w:val="Default"/>
        <w:numPr>
          <w:ilvl w:val="1"/>
          <w:numId w:val="25"/>
        </w:numPr>
        <w:jc w:val="both"/>
        <w:rPr>
          <w:rFonts w:asciiTheme="minorHAnsi" w:hAnsiTheme="minorHAnsi" w:cstheme="minorHAnsi"/>
          <w:color w:val="auto"/>
          <w:sz w:val="22"/>
          <w:szCs w:val="22"/>
        </w:rPr>
      </w:pPr>
      <w:r w:rsidRPr="00A046CD">
        <w:rPr>
          <w:rFonts w:asciiTheme="minorHAnsi" w:hAnsiTheme="minorHAnsi" w:cstheme="minorHAnsi"/>
          <w:color w:val="auto"/>
          <w:sz w:val="22"/>
          <w:szCs w:val="22"/>
        </w:rPr>
        <w:t>The two meetings of the Committee noted in Section 4 shall be scheduled annually in advance.</w:t>
      </w:r>
    </w:p>
    <w:p w14:paraId="4090F955" w14:textId="77777777" w:rsidR="006353C7" w:rsidRPr="00A046CD" w:rsidRDefault="006353C7" w:rsidP="000D4F15">
      <w:pPr>
        <w:pStyle w:val="Default"/>
        <w:ind w:left="1080"/>
        <w:jc w:val="both"/>
        <w:rPr>
          <w:rFonts w:asciiTheme="minorHAnsi" w:hAnsiTheme="minorHAnsi" w:cstheme="minorHAnsi"/>
          <w:color w:val="auto"/>
          <w:sz w:val="22"/>
          <w:szCs w:val="22"/>
        </w:rPr>
      </w:pPr>
    </w:p>
    <w:p w14:paraId="4090F956" w14:textId="66C7A375" w:rsidR="006353C7" w:rsidRPr="00A046CD" w:rsidRDefault="006353C7" w:rsidP="000D4F15">
      <w:pPr>
        <w:pStyle w:val="Default"/>
        <w:numPr>
          <w:ilvl w:val="1"/>
          <w:numId w:val="25"/>
        </w:numPr>
        <w:jc w:val="both"/>
        <w:rPr>
          <w:rFonts w:asciiTheme="minorHAnsi" w:hAnsiTheme="minorHAnsi" w:cstheme="minorHAnsi"/>
          <w:color w:val="auto"/>
          <w:sz w:val="22"/>
          <w:szCs w:val="22"/>
        </w:rPr>
      </w:pPr>
      <w:r w:rsidRPr="00A046CD">
        <w:rPr>
          <w:rFonts w:asciiTheme="minorHAnsi" w:hAnsiTheme="minorHAnsi" w:cstheme="minorHAnsi"/>
          <w:color w:val="auto"/>
          <w:sz w:val="22"/>
          <w:szCs w:val="22"/>
        </w:rPr>
        <w:t xml:space="preserve">A workplan and standing agenda shall be used to which items may be added by notifying the </w:t>
      </w:r>
      <w:r w:rsidR="004A64BA" w:rsidRPr="00A046CD">
        <w:rPr>
          <w:rFonts w:asciiTheme="minorHAnsi" w:hAnsiTheme="minorHAnsi" w:cstheme="minorHAnsi"/>
          <w:color w:val="auto"/>
          <w:sz w:val="22"/>
          <w:szCs w:val="22"/>
        </w:rPr>
        <w:t>C</w:t>
      </w:r>
      <w:r w:rsidRPr="00A046CD">
        <w:rPr>
          <w:rFonts w:asciiTheme="minorHAnsi" w:hAnsiTheme="minorHAnsi" w:cstheme="minorHAnsi"/>
          <w:color w:val="auto"/>
          <w:sz w:val="22"/>
          <w:szCs w:val="22"/>
        </w:rPr>
        <w:t>ommittee Chair.</w:t>
      </w:r>
    </w:p>
    <w:p w14:paraId="4090F957" w14:textId="77777777" w:rsidR="006353C7" w:rsidRPr="00A046CD" w:rsidRDefault="006353C7" w:rsidP="000D4F15">
      <w:pPr>
        <w:pStyle w:val="ListParagraph"/>
        <w:jc w:val="both"/>
        <w:rPr>
          <w:rFonts w:asciiTheme="minorHAnsi" w:hAnsiTheme="minorHAnsi" w:cstheme="minorHAnsi"/>
          <w:sz w:val="22"/>
          <w:szCs w:val="22"/>
        </w:rPr>
      </w:pPr>
    </w:p>
    <w:p w14:paraId="4090F958" w14:textId="0C0EFA4E" w:rsidR="006353C7" w:rsidRPr="00A046CD" w:rsidRDefault="006353C7" w:rsidP="000D4F15">
      <w:pPr>
        <w:pStyle w:val="Default"/>
        <w:numPr>
          <w:ilvl w:val="1"/>
          <w:numId w:val="25"/>
        </w:numPr>
        <w:jc w:val="both"/>
        <w:rPr>
          <w:rFonts w:asciiTheme="minorHAnsi" w:hAnsiTheme="minorHAnsi" w:cstheme="minorHAnsi"/>
          <w:color w:val="auto"/>
          <w:sz w:val="22"/>
          <w:szCs w:val="22"/>
        </w:rPr>
      </w:pPr>
      <w:r w:rsidRPr="00A046CD">
        <w:rPr>
          <w:rFonts w:asciiTheme="minorHAnsi" w:hAnsiTheme="minorHAnsi" w:cstheme="minorHAnsi"/>
          <w:sz w:val="22"/>
          <w:szCs w:val="22"/>
        </w:rPr>
        <w:t>Unless otherwise agreed, notice of each meeting confirming the venue, time and date together with an agenda of items to be discussed, shall be forwarded to each member of the Committee, any other person required to attend and all other Non-Executive Directors, no later than three working days before the date of the meeting. Supporting papers shall be sent to Committee members and to other attendees as appropriate, at the same time.</w:t>
      </w:r>
    </w:p>
    <w:p w14:paraId="4090F959" w14:textId="77777777" w:rsidR="006353C7" w:rsidRDefault="006353C7" w:rsidP="006353C7">
      <w:pPr>
        <w:pStyle w:val="ListParagraph"/>
        <w:rPr>
          <w:rFonts w:ascii="Calibri" w:hAnsi="Calibri"/>
          <w:sz w:val="22"/>
          <w:szCs w:val="22"/>
        </w:rPr>
      </w:pPr>
    </w:p>
    <w:p w14:paraId="4090F95A" w14:textId="77777777" w:rsidR="006353C7" w:rsidRPr="00A046CD" w:rsidRDefault="006353C7" w:rsidP="006353C7">
      <w:pPr>
        <w:pStyle w:val="Default"/>
        <w:numPr>
          <w:ilvl w:val="0"/>
          <w:numId w:val="25"/>
        </w:numPr>
        <w:rPr>
          <w:b/>
          <w:color w:val="008000" w:themeColor="background2"/>
        </w:rPr>
      </w:pPr>
      <w:r w:rsidRPr="00A046CD">
        <w:rPr>
          <w:b/>
          <w:color w:val="008000" w:themeColor="background2"/>
        </w:rPr>
        <w:t>Minutes of Meetings</w:t>
      </w:r>
    </w:p>
    <w:p w14:paraId="4090F95B" w14:textId="77777777" w:rsidR="00724287" w:rsidRPr="00A046CD" w:rsidRDefault="00724287" w:rsidP="00724287">
      <w:pPr>
        <w:pStyle w:val="Default"/>
        <w:ind w:left="720"/>
        <w:rPr>
          <w:b/>
          <w:color w:val="008000" w:themeColor="background2"/>
        </w:rPr>
      </w:pPr>
    </w:p>
    <w:p w14:paraId="4090F95C" w14:textId="28CD2A1E" w:rsidR="00724287" w:rsidRPr="00A046CD" w:rsidRDefault="00724287" w:rsidP="000D4F15">
      <w:pPr>
        <w:pStyle w:val="Default"/>
        <w:numPr>
          <w:ilvl w:val="1"/>
          <w:numId w:val="25"/>
        </w:numPr>
        <w:jc w:val="both"/>
        <w:rPr>
          <w:color w:val="auto"/>
          <w:sz w:val="22"/>
          <w:szCs w:val="22"/>
        </w:rPr>
      </w:pPr>
      <w:r w:rsidRPr="00A046CD">
        <w:rPr>
          <w:color w:val="auto"/>
          <w:sz w:val="22"/>
          <w:szCs w:val="22"/>
        </w:rPr>
        <w:t xml:space="preserve">The </w:t>
      </w:r>
      <w:r w:rsidR="00DC68E3" w:rsidRPr="00A046CD">
        <w:rPr>
          <w:color w:val="auto"/>
          <w:sz w:val="22"/>
          <w:szCs w:val="22"/>
        </w:rPr>
        <w:t>S</w:t>
      </w:r>
      <w:r w:rsidRPr="00A046CD">
        <w:rPr>
          <w:color w:val="auto"/>
          <w:sz w:val="22"/>
          <w:szCs w:val="22"/>
        </w:rPr>
        <w:t>ecretary shall minute the proceedings of all Committee meetings, recording the names of those in attendance, the substance of the discussions, agreed action points, action owners and dates for completion of those actions.</w:t>
      </w:r>
    </w:p>
    <w:p w14:paraId="4090F95D" w14:textId="77777777" w:rsidR="00724287" w:rsidRPr="00A046CD" w:rsidRDefault="00724287" w:rsidP="000D4F15">
      <w:pPr>
        <w:pStyle w:val="Default"/>
        <w:jc w:val="both"/>
        <w:rPr>
          <w:color w:val="auto"/>
          <w:sz w:val="22"/>
          <w:szCs w:val="22"/>
        </w:rPr>
      </w:pPr>
    </w:p>
    <w:p w14:paraId="4090F95E" w14:textId="3A245D00" w:rsidR="006353C7" w:rsidRPr="00A046CD" w:rsidRDefault="00724287" w:rsidP="000D4F15">
      <w:pPr>
        <w:pStyle w:val="Default"/>
        <w:numPr>
          <w:ilvl w:val="1"/>
          <w:numId w:val="25"/>
        </w:numPr>
        <w:jc w:val="both"/>
        <w:rPr>
          <w:color w:val="auto"/>
          <w:sz w:val="22"/>
          <w:szCs w:val="22"/>
        </w:rPr>
      </w:pPr>
      <w:r w:rsidRPr="00A046CD">
        <w:rPr>
          <w:color w:val="auto"/>
          <w:sz w:val="22"/>
          <w:szCs w:val="22"/>
        </w:rPr>
        <w:t>Draft minutes shall be forwarded to the Chair within 10 working days of the meeting taking place. When approved by the Chair of the meeting the minutes shall be forwarded to all members and attendees of the meeting</w:t>
      </w:r>
      <w:r w:rsidR="00DC68E3" w:rsidRPr="00A046CD">
        <w:rPr>
          <w:color w:val="auto"/>
          <w:sz w:val="22"/>
          <w:szCs w:val="22"/>
        </w:rPr>
        <w:t xml:space="preserve"> before the next Nominations Committee meeting</w:t>
      </w:r>
      <w:r w:rsidR="007F5A14" w:rsidRPr="00A046CD">
        <w:rPr>
          <w:color w:val="auto"/>
          <w:sz w:val="22"/>
          <w:szCs w:val="22"/>
        </w:rPr>
        <w:t>.</w:t>
      </w:r>
    </w:p>
    <w:p w14:paraId="34971508" w14:textId="77777777" w:rsidR="00DC68E3" w:rsidRPr="00A046CD" w:rsidRDefault="00DC68E3" w:rsidP="000D4F15">
      <w:pPr>
        <w:pStyle w:val="ListParagraph"/>
        <w:jc w:val="both"/>
        <w:rPr>
          <w:rFonts w:ascii="Arial" w:hAnsi="Arial"/>
          <w:sz w:val="22"/>
          <w:szCs w:val="22"/>
        </w:rPr>
      </w:pPr>
    </w:p>
    <w:p w14:paraId="6B6418FE" w14:textId="21E74FA6" w:rsidR="00DC68E3" w:rsidRPr="004E58DA" w:rsidRDefault="00DC68E3" w:rsidP="000D4F15">
      <w:pPr>
        <w:pStyle w:val="Default"/>
        <w:numPr>
          <w:ilvl w:val="1"/>
          <w:numId w:val="25"/>
        </w:numPr>
        <w:jc w:val="both"/>
        <w:rPr>
          <w:color w:val="auto"/>
          <w:sz w:val="22"/>
          <w:szCs w:val="22"/>
        </w:rPr>
      </w:pPr>
      <w:r w:rsidRPr="00A046CD">
        <w:rPr>
          <w:color w:val="auto"/>
          <w:sz w:val="22"/>
          <w:szCs w:val="22"/>
        </w:rPr>
        <w:t>The minutes will then be subject to formal approval at the next Nominations Committee meeting.</w:t>
      </w:r>
      <w:r w:rsidR="00540A96" w:rsidRPr="00A046CD">
        <w:rPr>
          <w:color w:val="auto"/>
          <w:sz w:val="22"/>
          <w:szCs w:val="22"/>
        </w:rPr>
        <w:t xml:space="preserve">  Following </w:t>
      </w:r>
      <w:proofErr w:type="gramStart"/>
      <w:r w:rsidR="00540A96" w:rsidRPr="00A046CD">
        <w:rPr>
          <w:color w:val="auto"/>
          <w:sz w:val="22"/>
          <w:szCs w:val="22"/>
        </w:rPr>
        <w:t>approval</w:t>
      </w:r>
      <w:proofErr w:type="gramEnd"/>
      <w:r w:rsidR="00540A96" w:rsidRPr="00A046CD">
        <w:rPr>
          <w:color w:val="auto"/>
          <w:sz w:val="22"/>
          <w:szCs w:val="22"/>
        </w:rPr>
        <w:t xml:space="preserve"> the minutes will be sent to the Board for noting at the Board meeting. </w:t>
      </w:r>
      <w:r w:rsidR="004E58DA" w:rsidRPr="004E58DA">
        <w:rPr>
          <w:color w:val="auto"/>
          <w:sz w:val="22"/>
          <w:szCs w:val="22"/>
        </w:rPr>
        <w:t xml:space="preserve">If there is a need to record private minutes, due to the sensitive content, the Board would be notified by the Chair of the Committee however the content of these minutes would not be shared with the Board for </w:t>
      </w:r>
      <w:r w:rsidR="004E58DA">
        <w:rPr>
          <w:color w:val="auto"/>
          <w:sz w:val="22"/>
          <w:szCs w:val="22"/>
        </w:rPr>
        <w:t>noting</w:t>
      </w:r>
      <w:r w:rsidR="004E58DA" w:rsidRPr="004E58DA">
        <w:rPr>
          <w:color w:val="auto"/>
          <w:sz w:val="22"/>
          <w:szCs w:val="22"/>
        </w:rPr>
        <w:t xml:space="preserve">.      </w:t>
      </w:r>
      <w:r w:rsidR="00540A96" w:rsidRPr="004E58DA">
        <w:rPr>
          <w:color w:val="auto"/>
          <w:sz w:val="22"/>
          <w:szCs w:val="22"/>
        </w:rPr>
        <w:t xml:space="preserve"> </w:t>
      </w:r>
      <w:r w:rsidRPr="004E58DA">
        <w:rPr>
          <w:color w:val="auto"/>
          <w:sz w:val="22"/>
          <w:szCs w:val="22"/>
        </w:rPr>
        <w:t xml:space="preserve">  </w:t>
      </w:r>
    </w:p>
    <w:p w14:paraId="4090F95F" w14:textId="77777777" w:rsidR="006353C7" w:rsidRPr="00A046CD" w:rsidRDefault="006353C7" w:rsidP="006353C7">
      <w:pPr>
        <w:pStyle w:val="Default"/>
        <w:rPr>
          <w:rFonts w:ascii="Calibri" w:hAnsi="Calibri"/>
          <w:color w:val="auto"/>
          <w:szCs w:val="22"/>
        </w:rPr>
      </w:pPr>
    </w:p>
    <w:p w14:paraId="4090F960" w14:textId="77777777" w:rsidR="006353C7" w:rsidRPr="00A046CD" w:rsidRDefault="006353C7" w:rsidP="006353C7">
      <w:pPr>
        <w:pStyle w:val="ListParagraph"/>
        <w:numPr>
          <w:ilvl w:val="0"/>
          <w:numId w:val="25"/>
        </w:numPr>
        <w:spacing w:after="200" w:line="276" w:lineRule="auto"/>
        <w:ind w:left="714" w:hanging="357"/>
        <w:rPr>
          <w:rFonts w:asciiTheme="majorHAnsi" w:hAnsiTheme="majorHAnsi" w:cstheme="majorHAnsi"/>
          <w:b/>
          <w:color w:val="008000" w:themeColor="text1"/>
        </w:rPr>
      </w:pPr>
      <w:r w:rsidRPr="00A046CD">
        <w:rPr>
          <w:rFonts w:asciiTheme="majorHAnsi" w:hAnsiTheme="majorHAnsi" w:cstheme="majorHAnsi"/>
          <w:b/>
          <w:color w:val="008000" w:themeColor="text1"/>
        </w:rPr>
        <w:t>Authority</w:t>
      </w:r>
    </w:p>
    <w:p w14:paraId="4090F961" w14:textId="77777777" w:rsidR="006353C7" w:rsidRPr="00A046CD" w:rsidRDefault="006353C7" w:rsidP="000D4F15">
      <w:pPr>
        <w:pStyle w:val="Default"/>
        <w:ind w:left="426"/>
        <w:jc w:val="both"/>
        <w:rPr>
          <w:rFonts w:asciiTheme="majorHAnsi" w:hAnsiTheme="majorHAnsi" w:cstheme="majorHAnsi"/>
          <w:color w:val="auto"/>
          <w:sz w:val="22"/>
          <w:szCs w:val="22"/>
        </w:rPr>
      </w:pPr>
      <w:r w:rsidRPr="00A046CD">
        <w:rPr>
          <w:rFonts w:asciiTheme="majorHAnsi" w:hAnsiTheme="majorHAnsi" w:cstheme="majorHAnsi"/>
          <w:color w:val="auto"/>
          <w:sz w:val="22"/>
          <w:szCs w:val="22"/>
        </w:rPr>
        <w:t>The Committee is authorised by the Board to:</w:t>
      </w:r>
    </w:p>
    <w:p w14:paraId="4090F962" w14:textId="77777777" w:rsidR="006353C7" w:rsidRPr="00A046CD" w:rsidRDefault="006353C7" w:rsidP="000D4F15">
      <w:pPr>
        <w:pStyle w:val="Default"/>
        <w:ind w:left="426"/>
        <w:jc w:val="both"/>
        <w:rPr>
          <w:rFonts w:asciiTheme="majorHAnsi" w:hAnsiTheme="majorHAnsi" w:cstheme="majorHAnsi"/>
          <w:color w:val="auto"/>
          <w:sz w:val="22"/>
          <w:szCs w:val="22"/>
        </w:rPr>
      </w:pPr>
    </w:p>
    <w:p w14:paraId="4090F963" w14:textId="77777777" w:rsidR="006353C7" w:rsidRPr="00A046CD" w:rsidRDefault="006353C7" w:rsidP="000D4F15">
      <w:pPr>
        <w:pStyle w:val="Default"/>
        <w:numPr>
          <w:ilvl w:val="1"/>
          <w:numId w:val="25"/>
        </w:numPr>
        <w:jc w:val="both"/>
        <w:rPr>
          <w:rFonts w:asciiTheme="majorHAnsi" w:hAnsiTheme="majorHAnsi" w:cstheme="majorHAnsi"/>
          <w:color w:val="auto"/>
          <w:sz w:val="22"/>
          <w:szCs w:val="22"/>
        </w:rPr>
      </w:pPr>
      <w:r w:rsidRPr="00A046CD">
        <w:rPr>
          <w:rFonts w:asciiTheme="majorHAnsi" w:hAnsiTheme="majorHAnsi" w:cstheme="majorHAnsi"/>
          <w:color w:val="auto"/>
          <w:sz w:val="22"/>
          <w:szCs w:val="22"/>
        </w:rPr>
        <w:t xml:space="preserve"> Investigate any activity within its Terms of Reference.</w:t>
      </w:r>
    </w:p>
    <w:p w14:paraId="4090F964" w14:textId="77777777" w:rsidR="006353C7" w:rsidRPr="00A046CD" w:rsidRDefault="006353C7" w:rsidP="000D4F15">
      <w:pPr>
        <w:pStyle w:val="Default"/>
        <w:ind w:left="1080"/>
        <w:jc w:val="both"/>
        <w:rPr>
          <w:rFonts w:asciiTheme="majorHAnsi" w:hAnsiTheme="majorHAnsi" w:cstheme="majorHAnsi"/>
          <w:color w:val="auto"/>
          <w:sz w:val="22"/>
          <w:szCs w:val="22"/>
        </w:rPr>
      </w:pPr>
    </w:p>
    <w:p w14:paraId="4090F965" w14:textId="77777777" w:rsidR="006353C7" w:rsidRPr="00A046CD" w:rsidRDefault="006353C7" w:rsidP="000D4F15">
      <w:pPr>
        <w:pStyle w:val="Default"/>
        <w:numPr>
          <w:ilvl w:val="1"/>
          <w:numId w:val="25"/>
        </w:numPr>
        <w:jc w:val="both"/>
        <w:rPr>
          <w:rFonts w:asciiTheme="majorHAnsi" w:hAnsiTheme="majorHAnsi" w:cstheme="majorHAnsi"/>
          <w:color w:val="auto"/>
          <w:sz w:val="22"/>
          <w:szCs w:val="22"/>
        </w:rPr>
      </w:pPr>
      <w:r w:rsidRPr="00A046CD">
        <w:rPr>
          <w:rFonts w:asciiTheme="majorHAnsi" w:hAnsiTheme="majorHAnsi" w:cstheme="majorHAnsi"/>
          <w:color w:val="auto"/>
          <w:sz w:val="22"/>
          <w:szCs w:val="22"/>
        </w:rPr>
        <w:t>Seek any information that it requires from any employee of the Society and all employees are directed to co-operate with any request made by the Committee.</w:t>
      </w:r>
    </w:p>
    <w:p w14:paraId="4090F966" w14:textId="77777777" w:rsidR="006353C7" w:rsidRPr="00A046CD" w:rsidRDefault="006353C7" w:rsidP="000D4F15">
      <w:pPr>
        <w:pStyle w:val="Default"/>
        <w:ind w:left="786"/>
        <w:jc w:val="both"/>
        <w:rPr>
          <w:rFonts w:asciiTheme="majorHAnsi" w:hAnsiTheme="majorHAnsi" w:cstheme="majorHAnsi"/>
          <w:color w:val="auto"/>
          <w:sz w:val="22"/>
          <w:szCs w:val="22"/>
        </w:rPr>
      </w:pPr>
    </w:p>
    <w:p w14:paraId="4090F967" w14:textId="77777777" w:rsidR="006353C7" w:rsidRPr="00A046CD" w:rsidRDefault="006353C7" w:rsidP="000D4F15">
      <w:pPr>
        <w:pStyle w:val="Default"/>
        <w:numPr>
          <w:ilvl w:val="1"/>
          <w:numId w:val="25"/>
        </w:numPr>
        <w:jc w:val="both"/>
        <w:rPr>
          <w:rFonts w:asciiTheme="majorHAnsi" w:hAnsiTheme="majorHAnsi" w:cstheme="majorHAnsi"/>
          <w:color w:val="auto"/>
          <w:sz w:val="22"/>
          <w:szCs w:val="22"/>
        </w:rPr>
      </w:pPr>
      <w:r w:rsidRPr="00A046CD">
        <w:rPr>
          <w:rFonts w:asciiTheme="majorHAnsi" w:hAnsiTheme="majorHAnsi" w:cstheme="majorHAnsi"/>
          <w:color w:val="auto"/>
          <w:sz w:val="22"/>
          <w:szCs w:val="22"/>
        </w:rPr>
        <w:t>Obtain outside legal or independent professional advice and such advisors may be requested to attend meetings as necessary.</w:t>
      </w:r>
    </w:p>
    <w:p w14:paraId="4090F968" w14:textId="77777777" w:rsidR="006353C7" w:rsidRPr="00A046CD" w:rsidRDefault="006353C7" w:rsidP="000D4F15">
      <w:pPr>
        <w:jc w:val="both"/>
        <w:rPr>
          <w:rFonts w:asciiTheme="majorHAnsi" w:hAnsiTheme="majorHAnsi" w:cstheme="majorHAnsi"/>
          <w:sz w:val="22"/>
          <w:szCs w:val="22"/>
        </w:rPr>
      </w:pPr>
    </w:p>
    <w:p w14:paraId="6BB2C4C5" w14:textId="77777777" w:rsidR="007E1569" w:rsidRDefault="006353C7" w:rsidP="007E1569">
      <w:pPr>
        <w:pStyle w:val="Default"/>
        <w:numPr>
          <w:ilvl w:val="1"/>
          <w:numId w:val="25"/>
        </w:numPr>
        <w:jc w:val="both"/>
        <w:rPr>
          <w:rFonts w:asciiTheme="majorHAnsi" w:hAnsiTheme="majorHAnsi" w:cstheme="majorHAnsi"/>
          <w:color w:val="auto"/>
          <w:sz w:val="22"/>
          <w:szCs w:val="22"/>
        </w:rPr>
      </w:pPr>
      <w:r w:rsidRPr="00A046CD">
        <w:rPr>
          <w:rFonts w:asciiTheme="majorHAnsi" w:hAnsiTheme="majorHAnsi" w:cstheme="majorHAnsi"/>
          <w:color w:val="auto"/>
          <w:sz w:val="22"/>
          <w:szCs w:val="22"/>
        </w:rPr>
        <w:t>Deal with any other matters referred to it specifically by the Board.</w:t>
      </w:r>
    </w:p>
    <w:p w14:paraId="44339E58" w14:textId="77777777" w:rsidR="007E1569" w:rsidRDefault="007E1569" w:rsidP="007E1569">
      <w:pPr>
        <w:pStyle w:val="ListParagraph"/>
        <w:rPr>
          <w:sz w:val="22"/>
          <w:szCs w:val="22"/>
        </w:rPr>
      </w:pPr>
    </w:p>
    <w:p w14:paraId="13355882" w14:textId="77777777" w:rsidR="007E1569" w:rsidRPr="007E1569" w:rsidRDefault="007E1569" w:rsidP="007E1569">
      <w:pPr>
        <w:pStyle w:val="Default"/>
        <w:numPr>
          <w:ilvl w:val="1"/>
          <w:numId w:val="25"/>
        </w:numPr>
        <w:jc w:val="both"/>
        <w:rPr>
          <w:rFonts w:asciiTheme="majorHAnsi" w:hAnsiTheme="majorHAnsi" w:cstheme="majorHAnsi"/>
          <w:color w:val="auto"/>
          <w:sz w:val="22"/>
          <w:szCs w:val="22"/>
        </w:rPr>
      </w:pPr>
      <w:r w:rsidRPr="007E1569">
        <w:rPr>
          <w:sz w:val="22"/>
          <w:szCs w:val="22"/>
        </w:rPr>
        <w:t xml:space="preserve">Items requiring approval shall be resolved by a majority of votes and, in the case of an equality of votes, the Chair of the meeting shall have a second or casting vote. Only members of a committee shall have </w:t>
      </w:r>
      <w:proofErr w:type="gramStart"/>
      <w:r w:rsidRPr="007E1569">
        <w:rPr>
          <w:sz w:val="22"/>
          <w:szCs w:val="22"/>
        </w:rPr>
        <w:t>voting</w:t>
      </w:r>
      <w:proofErr w:type="gramEnd"/>
      <w:r w:rsidRPr="007E1569">
        <w:rPr>
          <w:sz w:val="22"/>
          <w:szCs w:val="22"/>
        </w:rPr>
        <w:t xml:space="preserve"> and decision-making rights. </w:t>
      </w:r>
    </w:p>
    <w:p w14:paraId="00913BB0" w14:textId="77777777" w:rsidR="007E1569" w:rsidRDefault="007E1569" w:rsidP="007E1569">
      <w:pPr>
        <w:pStyle w:val="ListParagraph"/>
        <w:rPr>
          <w:sz w:val="22"/>
          <w:szCs w:val="22"/>
        </w:rPr>
      </w:pPr>
    </w:p>
    <w:p w14:paraId="08A80022" w14:textId="77777777" w:rsidR="007E1569" w:rsidRPr="007E1569" w:rsidRDefault="007E1569" w:rsidP="007E1569">
      <w:pPr>
        <w:pStyle w:val="Default"/>
        <w:numPr>
          <w:ilvl w:val="1"/>
          <w:numId w:val="25"/>
        </w:numPr>
        <w:jc w:val="both"/>
        <w:rPr>
          <w:rFonts w:asciiTheme="majorHAnsi" w:hAnsiTheme="majorHAnsi" w:cstheme="majorHAnsi"/>
          <w:color w:val="auto"/>
          <w:sz w:val="22"/>
          <w:szCs w:val="22"/>
        </w:rPr>
      </w:pPr>
      <w:r w:rsidRPr="007E1569">
        <w:rPr>
          <w:sz w:val="22"/>
          <w:szCs w:val="22"/>
        </w:rPr>
        <w:t>Where a committee member has a fundamental disagreement with other committee members, the minutes of the meeting should detail full discussions held to ensure they are a true reflection of the meeting.</w:t>
      </w:r>
    </w:p>
    <w:p w14:paraId="3019C037" w14:textId="77777777" w:rsidR="007E1569" w:rsidRDefault="007E1569" w:rsidP="007E1569">
      <w:pPr>
        <w:pStyle w:val="ListParagraph"/>
        <w:rPr>
          <w:sz w:val="22"/>
          <w:szCs w:val="22"/>
        </w:rPr>
      </w:pPr>
    </w:p>
    <w:p w14:paraId="28C17961" w14:textId="2387D803" w:rsidR="007E1569" w:rsidRPr="007E1569" w:rsidRDefault="007E1569" w:rsidP="007E1569">
      <w:pPr>
        <w:pStyle w:val="Default"/>
        <w:numPr>
          <w:ilvl w:val="1"/>
          <w:numId w:val="25"/>
        </w:numPr>
        <w:jc w:val="both"/>
        <w:rPr>
          <w:rFonts w:asciiTheme="majorHAnsi" w:hAnsiTheme="majorHAnsi" w:cstheme="majorHAnsi"/>
          <w:color w:val="auto"/>
          <w:sz w:val="22"/>
          <w:szCs w:val="22"/>
        </w:rPr>
      </w:pPr>
      <w:r w:rsidRPr="007E1569">
        <w:rPr>
          <w:sz w:val="22"/>
          <w:szCs w:val="22"/>
        </w:rPr>
        <w:t xml:space="preserve">Where a decision is required outside of the meeting by email circulation, a unanimous vote will be required.  </w:t>
      </w:r>
    </w:p>
    <w:p w14:paraId="4090F96A" w14:textId="77777777" w:rsidR="006353C7" w:rsidRDefault="006353C7" w:rsidP="006353C7">
      <w:pPr>
        <w:spacing w:after="200" w:line="276" w:lineRule="auto"/>
        <w:rPr>
          <w:rFonts w:ascii="Calibri" w:hAnsi="Calibri" w:cstheme="minorHAnsi"/>
          <w:sz w:val="22"/>
          <w:szCs w:val="22"/>
        </w:rPr>
      </w:pPr>
    </w:p>
    <w:p w14:paraId="4090F96C" w14:textId="77777777" w:rsidR="00A953DB" w:rsidRPr="00A046CD" w:rsidRDefault="004916DA" w:rsidP="00A953DB">
      <w:pPr>
        <w:pStyle w:val="ListParagraph"/>
        <w:numPr>
          <w:ilvl w:val="0"/>
          <w:numId w:val="25"/>
        </w:numPr>
        <w:spacing w:after="200" w:line="276" w:lineRule="auto"/>
        <w:rPr>
          <w:rFonts w:asciiTheme="majorHAnsi" w:hAnsiTheme="majorHAnsi" w:cstheme="majorHAnsi"/>
          <w:b/>
          <w:color w:val="008000" w:themeColor="text1"/>
        </w:rPr>
      </w:pPr>
      <w:r w:rsidRPr="00A046CD">
        <w:rPr>
          <w:rFonts w:asciiTheme="majorHAnsi" w:hAnsiTheme="majorHAnsi" w:cstheme="majorHAnsi"/>
          <w:b/>
          <w:color w:val="008000" w:themeColor="text1"/>
        </w:rPr>
        <w:t>Responsibilities</w:t>
      </w:r>
    </w:p>
    <w:p w14:paraId="4090F96D" w14:textId="5B38EA07" w:rsidR="0061334E" w:rsidRPr="000D4F15" w:rsidRDefault="00A953DB" w:rsidP="000D4F15">
      <w:pPr>
        <w:pStyle w:val="ListParagraph"/>
        <w:spacing w:after="200" w:line="276" w:lineRule="auto"/>
        <w:jc w:val="both"/>
        <w:rPr>
          <w:rFonts w:asciiTheme="majorHAnsi" w:hAnsiTheme="majorHAnsi" w:cstheme="majorHAnsi"/>
          <w:sz w:val="22"/>
          <w:szCs w:val="22"/>
        </w:rPr>
      </w:pPr>
      <w:r w:rsidRPr="000D4F15">
        <w:rPr>
          <w:rFonts w:asciiTheme="majorHAnsi" w:hAnsiTheme="majorHAnsi" w:cstheme="majorHAnsi"/>
          <w:sz w:val="22"/>
          <w:szCs w:val="22"/>
        </w:rPr>
        <w:t xml:space="preserve">The Committee is a sub-committee of the </w:t>
      </w:r>
      <w:r w:rsidR="00DC68E3" w:rsidRPr="000D4F15">
        <w:rPr>
          <w:rFonts w:asciiTheme="majorHAnsi" w:hAnsiTheme="majorHAnsi" w:cstheme="majorHAnsi"/>
          <w:sz w:val="22"/>
          <w:szCs w:val="22"/>
        </w:rPr>
        <w:t>B</w:t>
      </w:r>
      <w:r w:rsidRPr="000D4F15">
        <w:rPr>
          <w:rFonts w:asciiTheme="majorHAnsi" w:hAnsiTheme="majorHAnsi" w:cstheme="majorHAnsi"/>
          <w:sz w:val="22"/>
          <w:szCs w:val="22"/>
        </w:rPr>
        <w:t xml:space="preserve">oard and is authorised by the Board </w:t>
      </w:r>
      <w:r w:rsidR="00566AF3">
        <w:rPr>
          <w:rFonts w:asciiTheme="majorHAnsi" w:hAnsiTheme="majorHAnsi" w:cstheme="majorHAnsi"/>
          <w:sz w:val="22"/>
          <w:szCs w:val="22"/>
        </w:rPr>
        <w:t xml:space="preserve">to carry out the following key </w:t>
      </w:r>
      <w:r w:rsidR="00DF63C1">
        <w:rPr>
          <w:rFonts w:asciiTheme="majorHAnsi" w:hAnsiTheme="majorHAnsi" w:cstheme="majorHAnsi"/>
          <w:sz w:val="22"/>
          <w:szCs w:val="22"/>
        </w:rPr>
        <w:t>responsibilities</w:t>
      </w:r>
      <w:r w:rsidRPr="000D4F15">
        <w:rPr>
          <w:rFonts w:asciiTheme="majorHAnsi" w:hAnsiTheme="majorHAnsi" w:cstheme="majorHAnsi"/>
          <w:sz w:val="22"/>
          <w:szCs w:val="22"/>
        </w:rPr>
        <w:t>:</w:t>
      </w:r>
    </w:p>
    <w:p w14:paraId="4090F96E" w14:textId="4857EDF0" w:rsidR="00A953DB" w:rsidRDefault="00A953DB" w:rsidP="000D4F15">
      <w:pPr>
        <w:pStyle w:val="ListParagraph"/>
        <w:spacing w:after="200" w:line="276" w:lineRule="auto"/>
        <w:jc w:val="both"/>
        <w:rPr>
          <w:rFonts w:asciiTheme="majorHAnsi" w:hAnsiTheme="majorHAnsi" w:cstheme="majorHAnsi"/>
        </w:rPr>
      </w:pPr>
    </w:p>
    <w:p w14:paraId="704FD964" w14:textId="126A7ED5" w:rsidR="00566AF3" w:rsidRPr="007B0EEC" w:rsidRDefault="00566AF3" w:rsidP="000D4F15">
      <w:pPr>
        <w:pStyle w:val="ListParagraph"/>
        <w:spacing w:after="200" w:line="276" w:lineRule="auto"/>
        <w:jc w:val="both"/>
        <w:rPr>
          <w:rFonts w:asciiTheme="majorHAnsi" w:hAnsiTheme="majorHAnsi" w:cstheme="majorHAnsi"/>
          <w:u w:val="single"/>
        </w:rPr>
      </w:pPr>
      <w:r w:rsidRPr="007B0EEC">
        <w:rPr>
          <w:rFonts w:asciiTheme="majorHAnsi" w:hAnsiTheme="majorHAnsi" w:cstheme="majorHAnsi"/>
          <w:u w:val="single"/>
        </w:rPr>
        <w:t>Board Composition</w:t>
      </w:r>
      <w:r w:rsidR="00B25AB4">
        <w:rPr>
          <w:rFonts w:asciiTheme="majorHAnsi" w:hAnsiTheme="majorHAnsi" w:cstheme="majorHAnsi"/>
          <w:u w:val="single"/>
        </w:rPr>
        <w:t xml:space="preserve"> and recruitment</w:t>
      </w:r>
    </w:p>
    <w:p w14:paraId="075BF1D7" w14:textId="77777777" w:rsidR="00566AF3" w:rsidRPr="00474819" w:rsidRDefault="00566AF3" w:rsidP="007B0EEC">
      <w:pPr>
        <w:rPr>
          <w:b/>
          <w:color w:val="008000" w:themeColor="text1"/>
        </w:rPr>
      </w:pPr>
    </w:p>
    <w:p w14:paraId="2F575DF8" w14:textId="7065D720" w:rsidR="00566AF3" w:rsidRDefault="00566AF3" w:rsidP="00566AF3">
      <w:pPr>
        <w:pStyle w:val="ListParagraph"/>
        <w:numPr>
          <w:ilvl w:val="1"/>
          <w:numId w:val="25"/>
        </w:numPr>
        <w:spacing w:after="200" w:line="276" w:lineRule="auto"/>
        <w:ind w:left="1276" w:hanging="556"/>
        <w:jc w:val="both"/>
        <w:rPr>
          <w:rFonts w:asciiTheme="majorHAnsi" w:hAnsiTheme="majorHAnsi" w:cstheme="majorHAnsi"/>
          <w:sz w:val="22"/>
          <w:szCs w:val="22"/>
        </w:rPr>
      </w:pPr>
      <w:r>
        <w:rPr>
          <w:rFonts w:asciiTheme="majorHAnsi" w:hAnsiTheme="majorHAnsi" w:cstheme="majorHAnsi"/>
          <w:sz w:val="22"/>
          <w:szCs w:val="22"/>
        </w:rPr>
        <w:t xml:space="preserve">Review the </w:t>
      </w:r>
      <w:r w:rsidR="00727B0A">
        <w:rPr>
          <w:rFonts w:asciiTheme="majorHAnsi" w:hAnsiTheme="majorHAnsi" w:cstheme="majorHAnsi"/>
          <w:sz w:val="22"/>
          <w:szCs w:val="22"/>
        </w:rPr>
        <w:t>size, structure and</w:t>
      </w:r>
      <w:r w:rsidR="00AC4E66">
        <w:rPr>
          <w:rFonts w:asciiTheme="majorHAnsi" w:hAnsiTheme="majorHAnsi" w:cstheme="majorHAnsi"/>
          <w:sz w:val="22"/>
          <w:szCs w:val="22"/>
        </w:rPr>
        <w:t xml:space="preserve"> </w:t>
      </w:r>
      <w:r>
        <w:rPr>
          <w:rFonts w:asciiTheme="majorHAnsi" w:hAnsiTheme="majorHAnsi" w:cstheme="majorHAnsi"/>
          <w:sz w:val="22"/>
          <w:szCs w:val="22"/>
        </w:rPr>
        <w:t xml:space="preserve">mix of </w:t>
      </w:r>
      <w:r w:rsidRPr="00A046CD">
        <w:rPr>
          <w:rFonts w:asciiTheme="majorHAnsi" w:hAnsiTheme="majorHAnsi" w:cstheme="majorHAnsi"/>
          <w:sz w:val="22"/>
          <w:szCs w:val="22"/>
        </w:rPr>
        <w:t>skills, knowledge</w:t>
      </w:r>
      <w:r>
        <w:rPr>
          <w:rFonts w:asciiTheme="majorHAnsi" w:hAnsiTheme="majorHAnsi" w:cstheme="majorHAnsi"/>
          <w:sz w:val="22"/>
          <w:szCs w:val="22"/>
        </w:rPr>
        <w:t xml:space="preserve">, </w:t>
      </w:r>
      <w:r w:rsidRPr="00A046CD">
        <w:rPr>
          <w:rFonts w:asciiTheme="majorHAnsi" w:hAnsiTheme="majorHAnsi" w:cstheme="majorHAnsi"/>
          <w:sz w:val="22"/>
          <w:szCs w:val="22"/>
        </w:rPr>
        <w:t>experience</w:t>
      </w:r>
      <w:r>
        <w:rPr>
          <w:rFonts w:asciiTheme="majorHAnsi" w:hAnsiTheme="majorHAnsi" w:cstheme="majorHAnsi"/>
          <w:sz w:val="22"/>
          <w:szCs w:val="22"/>
        </w:rPr>
        <w:t>, behaviours and diversity</w:t>
      </w:r>
      <w:r w:rsidRPr="00A046CD">
        <w:rPr>
          <w:rFonts w:asciiTheme="majorHAnsi" w:hAnsiTheme="majorHAnsi" w:cstheme="majorHAnsi"/>
          <w:sz w:val="22"/>
          <w:szCs w:val="22"/>
        </w:rPr>
        <w:t xml:space="preserve"> </w:t>
      </w:r>
      <w:r w:rsidR="00DF63C1" w:rsidRPr="00A046CD">
        <w:rPr>
          <w:rFonts w:asciiTheme="majorHAnsi" w:hAnsiTheme="majorHAnsi" w:cstheme="majorHAnsi"/>
          <w:sz w:val="22"/>
          <w:szCs w:val="22"/>
        </w:rPr>
        <w:t>of members</w:t>
      </w:r>
      <w:r w:rsidRPr="00A046CD">
        <w:rPr>
          <w:rFonts w:asciiTheme="majorHAnsi" w:hAnsiTheme="majorHAnsi" w:cstheme="majorHAnsi"/>
          <w:sz w:val="22"/>
          <w:szCs w:val="22"/>
        </w:rPr>
        <w:t xml:space="preserve"> of the Board </w:t>
      </w:r>
      <w:r>
        <w:rPr>
          <w:rFonts w:asciiTheme="majorHAnsi" w:hAnsiTheme="majorHAnsi" w:cstheme="majorHAnsi"/>
          <w:sz w:val="22"/>
          <w:szCs w:val="22"/>
        </w:rPr>
        <w:t xml:space="preserve">and its Committees at least annually, </w:t>
      </w:r>
      <w:r w:rsidRPr="00A046CD">
        <w:rPr>
          <w:rFonts w:asciiTheme="majorHAnsi" w:hAnsiTheme="majorHAnsi" w:cstheme="majorHAnsi"/>
          <w:sz w:val="22"/>
          <w:szCs w:val="22"/>
        </w:rPr>
        <w:t xml:space="preserve">in order to ensure that such mix remains relevant to the business of the Society at any given time and that </w:t>
      </w:r>
      <w:r>
        <w:rPr>
          <w:rFonts w:asciiTheme="majorHAnsi" w:hAnsiTheme="majorHAnsi" w:cstheme="majorHAnsi"/>
          <w:sz w:val="22"/>
          <w:szCs w:val="22"/>
        </w:rPr>
        <w:t xml:space="preserve">a wide range of challenge and input to decision making is provided. </w:t>
      </w:r>
    </w:p>
    <w:p w14:paraId="0CDDFC5B" w14:textId="536156F8" w:rsidR="00566AF3" w:rsidRPr="00474819" w:rsidRDefault="00566AF3" w:rsidP="00474819">
      <w:pPr>
        <w:pStyle w:val="ListParagraph"/>
        <w:spacing w:after="200" w:line="276" w:lineRule="auto"/>
        <w:ind w:left="1276"/>
        <w:jc w:val="both"/>
        <w:rPr>
          <w:b/>
          <w:color w:val="008000" w:themeColor="text1"/>
        </w:rPr>
      </w:pPr>
    </w:p>
    <w:p w14:paraId="4090F970" w14:textId="680DCEC2" w:rsidR="00A953DB" w:rsidRPr="007B0EEC" w:rsidRDefault="00566AF3" w:rsidP="00B5754C">
      <w:pPr>
        <w:pStyle w:val="ListParagraph"/>
        <w:numPr>
          <w:ilvl w:val="1"/>
          <w:numId w:val="25"/>
        </w:numPr>
        <w:spacing w:after="200" w:line="276" w:lineRule="auto"/>
        <w:ind w:left="1276" w:hanging="556"/>
        <w:jc w:val="both"/>
        <w:rPr>
          <w:b/>
          <w:color w:val="008000" w:themeColor="text1"/>
        </w:rPr>
      </w:pPr>
      <w:r>
        <w:rPr>
          <w:rFonts w:asciiTheme="majorHAnsi" w:hAnsiTheme="majorHAnsi" w:cstheme="majorHAnsi"/>
          <w:sz w:val="22"/>
          <w:szCs w:val="22"/>
        </w:rPr>
        <w:t>Put in place processes for the recruitment and selection of suitably qualified persons to act as Directors of the Society.</w:t>
      </w:r>
    </w:p>
    <w:p w14:paraId="49D7FD1F" w14:textId="77777777" w:rsidR="00140985" w:rsidRPr="007B0EEC" w:rsidRDefault="00140985" w:rsidP="007B0EEC">
      <w:pPr>
        <w:pStyle w:val="ListParagraph"/>
        <w:rPr>
          <w:b/>
          <w:color w:val="008000" w:themeColor="text1"/>
        </w:rPr>
      </w:pPr>
    </w:p>
    <w:p w14:paraId="26E70B17" w14:textId="49D41B95" w:rsidR="00AF0911" w:rsidRDefault="00AF0911" w:rsidP="00AF0911">
      <w:pPr>
        <w:pStyle w:val="ListParagraph"/>
        <w:numPr>
          <w:ilvl w:val="1"/>
          <w:numId w:val="25"/>
        </w:numPr>
        <w:spacing w:after="200" w:line="276" w:lineRule="auto"/>
        <w:ind w:left="1276" w:hanging="556"/>
        <w:jc w:val="both"/>
        <w:rPr>
          <w:rFonts w:asciiTheme="majorHAnsi" w:hAnsiTheme="majorHAnsi" w:cstheme="majorHAnsi"/>
          <w:sz w:val="22"/>
          <w:szCs w:val="22"/>
        </w:rPr>
      </w:pPr>
      <w:r w:rsidRPr="00A046CD">
        <w:rPr>
          <w:rFonts w:asciiTheme="majorHAnsi" w:hAnsiTheme="majorHAnsi" w:cstheme="majorHAnsi"/>
          <w:sz w:val="22"/>
          <w:szCs w:val="22"/>
        </w:rPr>
        <w:t>Meet at any time when it is necessary to recruit and select a new Director(s)</w:t>
      </w:r>
      <w:r w:rsidR="008B24EC">
        <w:rPr>
          <w:rFonts w:asciiTheme="majorHAnsi" w:hAnsiTheme="majorHAnsi" w:cstheme="majorHAnsi"/>
          <w:sz w:val="22"/>
          <w:szCs w:val="22"/>
        </w:rPr>
        <w:t>.</w:t>
      </w:r>
    </w:p>
    <w:p w14:paraId="651C7C62" w14:textId="77777777" w:rsidR="0071509B" w:rsidRPr="007B0EEC" w:rsidRDefault="0071509B" w:rsidP="007B0EEC">
      <w:pPr>
        <w:pStyle w:val="ListParagraph"/>
        <w:rPr>
          <w:rFonts w:asciiTheme="majorHAnsi" w:hAnsiTheme="majorHAnsi" w:cstheme="majorHAnsi"/>
          <w:sz w:val="22"/>
          <w:szCs w:val="22"/>
        </w:rPr>
      </w:pPr>
    </w:p>
    <w:p w14:paraId="6933038F" w14:textId="50412574" w:rsidR="0071509B" w:rsidRPr="00A046CD" w:rsidRDefault="0071509B" w:rsidP="00815CBF">
      <w:pPr>
        <w:pStyle w:val="ListParagraph"/>
        <w:numPr>
          <w:ilvl w:val="1"/>
          <w:numId w:val="25"/>
        </w:numPr>
        <w:ind w:left="1276" w:hanging="556"/>
        <w:jc w:val="both"/>
        <w:rPr>
          <w:rFonts w:asciiTheme="majorHAnsi" w:hAnsiTheme="majorHAnsi" w:cstheme="majorHAnsi"/>
          <w:sz w:val="22"/>
          <w:szCs w:val="22"/>
        </w:rPr>
      </w:pPr>
      <w:r w:rsidRPr="00A046CD">
        <w:rPr>
          <w:rFonts w:asciiTheme="majorHAnsi" w:hAnsiTheme="majorHAnsi" w:cstheme="majorHAnsi"/>
          <w:sz w:val="22"/>
          <w:szCs w:val="22"/>
        </w:rPr>
        <w:t>Identify any role other than that of Director for which the Committee deems it appropriate to assume responsibility for the recruitment and selection of a suitable candidate</w:t>
      </w:r>
      <w:r w:rsidR="00A33E0A">
        <w:rPr>
          <w:rFonts w:asciiTheme="majorHAnsi" w:hAnsiTheme="majorHAnsi" w:cstheme="majorHAnsi"/>
          <w:sz w:val="22"/>
          <w:szCs w:val="22"/>
        </w:rPr>
        <w:t>.</w:t>
      </w:r>
    </w:p>
    <w:p w14:paraId="0280306D" w14:textId="77777777" w:rsidR="004C7F25" w:rsidRPr="007B0EEC" w:rsidRDefault="004C7F25" w:rsidP="00815CBF">
      <w:pPr>
        <w:jc w:val="both"/>
        <w:rPr>
          <w:b/>
          <w:color w:val="008000" w:themeColor="text1"/>
        </w:rPr>
      </w:pPr>
    </w:p>
    <w:p w14:paraId="5D6560E4" w14:textId="77777777" w:rsidR="004C7F25" w:rsidRPr="00A046CD" w:rsidRDefault="004C7F25" w:rsidP="00815CBF">
      <w:pPr>
        <w:pStyle w:val="ListParagraph"/>
        <w:numPr>
          <w:ilvl w:val="1"/>
          <w:numId w:val="25"/>
        </w:numPr>
        <w:ind w:left="1276" w:hanging="556"/>
        <w:jc w:val="both"/>
        <w:rPr>
          <w:rFonts w:asciiTheme="majorHAnsi" w:hAnsiTheme="majorHAnsi" w:cstheme="majorHAnsi"/>
          <w:sz w:val="22"/>
          <w:szCs w:val="22"/>
        </w:rPr>
      </w:pPr>
      <w:r w:rsidRPr="00A046CD">
        <w:rPr>
          <w:rFonts w:asciiTheme="majorHAnsi" w:hAnsiTheme="majorHAnsi" w:cstheme="majorHAnsi"/>
          <w:iCs/>
          <w:sz w:val="22"/>
          <w:szCs w:val="22"/>
        </w:rPr>
        <w:t xml:space="preserve">Before any appointment is made by the Board, </w:t>
      </w:r>
      <w:r w:rsidRPr="00A046CD">
        <w:rPr>
          <w:rFonts w:asciiTheme="majorHAnsi" w:hAnsiTheme="majorHAnsi" w:cstheme="majorHAnsi"/>
          <w:sz w:val="22"/>
          <w:szCs w:val="22"/>
        </w:rPr>
        <w:t xml:space="preserve">prepare a description of the role and capabilities required for a particular appointment. In identifying suitable </w:t>
      </w:r>
      <w:proofErr w:type="gramStart"/>
      <w:r w:rsidRPr="00A046CD">
        <w:rPr>
          <w:rFonts w:asciiTheme="majorHAnsi" w:hAnsiTheme="majorHAnsi" w:cstheme="majorHAnsi"/>
          <w:sz w:val="22"/>
          <w:szCs w:val="22"/>
        </w:rPr>
        <w:t>candidates</w:t>
      </w:r>
      <w:proofErr w:type="gramEnd"/>
      <w:r w:rsidRPr="00A046CD">
        <w:rPr>
          <w:rFonts w:asciiTheme="majorHAnsi" w:hAnsiTheme="majorHAnsi" w:cstheme="majorHAnsi"/>
          <w:sz w:val="22"/>
          <w:szCs w:val="22"/>
        </w:rPr>
        <w:t xml:space="preserve"> the Committee shall:</w:t>
      </w:r>
    </w:p>
    <w:p w14:paraId="154304F7" w14:textId="3BFF62AD" w:rsidR="004C7F25" w:rsidRPr="00A046CD" w:rsidRDefault="001E5A36" w:rsidP="004C7F25">
      <w:pPr>
        <w:pStyle w:val="ListParagraph"/>
        <w:numPr>
          <w:ilvl w:val="2"/>
          <w:numId w:val="25"/>
        </w:numPr>
        <w:spacing w:after="200" w:line="276" w:lineRule="auto"/>
        <w:ind w:hanging="524"/>
        <w:jc w:val="both"/>
        <w:rPr>
          <w:rFonts w:asciiTheme="majorHAnsi" w:hAnsiTheme="majorHAnsi" w:cstheme="majorHAnsi"/>
          <w:sz w:val="22"/>
          <w:szCs w:val="22"/>
        </w:rPr>
      </w:pPr>
      <w:r>
        <w:rPr>
          <w:rFonts w:asciiTheme="majorHAnsi" w:hAnsiTheme="majorHAnsi" w:cstheme="majorHAnsi"/>
          <w:sz w:val="22"/>
          <w:szCs w:val="22"/>
        </w:rPr>
        <w:t xml:space="preserve">Consider the </w:t>
      </w:r>
      <w:r>
        <w:rPr>
          <w:rFonts w:asciiTheme="majorHAnsi" w:hAnsiTheme="majorHAnsi" w:cstheme="majorHAnsi"/>
          <w:iCs/>
          <w:sz w:val="22"/>
          <w:szCs w:val="22"/>
        </w:rPr>
        <w:t>u</w:t>
      </w:r>
      <w:r w:rsidR="004C7F25" w:rsidRPr="00A046CD">
        <w:rPr>
          <w:rFonts w:asciiTheme="majorHAnsi" w:hAnsiTheme="majorHAnsi" w:cstheme="majorHAnsi"/>
          <w:iCs/>
          <w:sz w:val="22"/>
          <w:szCs w:val="22"/>
        </w:rPr>
        <w:t>se</w:t>
      </w:r>
      <w:r>
        <w:rPr>
          <w:rFonts w:asciiTheme="majorHAnsi" w:hAnsiTheme="majorHAnsi" w:cstheme="majorHAnsi"/>
          <w:iCs/>
          <w:sz w:val="22"/>
          <w:szCs w:val="22"/>
        </w:rPr>
        <w:t xml:space="preserve"> of</w:t>
      </w:r>
      <w:r w:rsidR="004C7F25" w:rsidRPr="00A046CD">
        <w:rPr>
          <w:rFonts w:asciiTheme="majorHAnsi" w:hAnsiTheme="majorHAnsi" w:cstheme="majorHAnsi"/>
          <w:iCs/>
          <w:sz w:val="22"/>
          <w:szCs w:val="22"/>
        </w:rPr>
        <w:t xml:space="preserve"> open advertising or the services of external advisers to facilitate the search</w:t>
      </w:r>
      <w:r>
        <w:rPr>
          <w:rFonts w:asciiTheme="majorHAnsi" w:hAnsiTheme="majorHAnsi" w:cstheme="majorHAnsi"/>
          <w:iCs/>
          <w:sz w:val="22"/>
          <w:szCs w:val="22"/>
        </w:rPr>
        <w:t xml:space="preserve"> alongside other methods such as LinkedIn/NED networks</w:t>
      </w:r>
      <w:r w:rsidR="004C7F25" w:rsidRPr="00A046CD">
        <w:rPr>
          <w:rFonts w:asciiTheme="majorHAnsi" w:hAnsiTheme="majorHAnsi" w:cstheme="majorHAnsi"/>
          <w:iCs/>
          <w:sz w:val="22"/>
          <w:szCs w:val="22"/>
        </w:rPr>
        <w:t>.</w:t>
      </w:r>
    </w:p>
    <w:p w14:paraId="47223984" w14:textId="77777777" w:rsidR="004C7F25" w:rsidRPr="00A046CD" w:rsidRDefault="004C7F25" w:rsidP="004C7F25">
      <w:pPr>
        <w:pStyle w:val="ListParagraph"/>
        <w:numPr>
          <w:ilvl w:val="2"/>
          <w:numId w:val="25"/>
        </w:numPr>
        <w:spacing w:after="200" w:line="276" w:lineRule="auto"/>
        <w:ind w:hanging="524"/>
        <w:jc w:val="both"/>
        <w:rPr>
          <w:rFonts w:asciiTheme="majorHAnsi" w:hAnsiTheme="majorHAnsi" w:cstheme="majorHAnsi"/>
          <w:sz w:val="22"/>
          <w:szCs w:val="22"/>
        </w:rPr>
      </w:pPr>
      <w:r w:rsidRPr="00A046CD">
        <w:rPr>
          <w:rFonts w:asciiTheme="majorHAnsi" w:hAnsiTheme="majorHAnsi" w:cstheme="majorHAnsi"/>
          <w:sz w:val="22"/>
          <w:szCs w:val="22"/>
        </w:rPr>
        <w:t>C</w:t>
      </w:r>
      <w:r w:rsidRPr="00A046CD">
        <w:rPr>
          <w:rFonts w:asciiTheme="majorHAnsi" w:hAnsiTheme="majorHAnsi" w:cstheme="majorHAnsi"/>
          <w:iCs/>
          <w:sz w:val="22"/>
          <w:szCs w:val="22"/>
        </w:rPr>
        <w:t xml:space="preserve">onsider candidates from a wide range of backgrounds. </w:t>
      </w:r>
    </w:p>
    <w:p w14:paraId="0705693A" w14:textId="25253127" w:rsidR="004C7F25" w:rsidRPr="001069CC" w:rsidRDefault="004C7F25" w:rsidP="004C7F25">
      <w:pPr>
        <w:pStyle w:val="ListParagraph"/>
        <w:numPr>
          <w:ilvl w:val="2"/>
          <w:numId w:val="25"/>
        </w:numPr>
        <w:spacing w:after="200" w:line="276" w:lineRule="auto"/>
        <w:ind w:hanging="524"/>
        <w:jc w:val="both"/>
        <w:rPr>
          <w:rFonts w:asciiTheme="majorHAnsi" w:hAnsiTheme="majorHAnsi" w:cstheme="majorHAnsi"/>
          <w:sz w:val="22"/>
          <w:szCs w:val="22"/>
        </w:rPr>
      </w:pPr>
      <w:r w:rsidRPr="00A046CD">
        <w:rPr>
          <w:rFonts w:asciiTheme="majorHAnsi" w:hAnsiTheme="majorHAnsi" w:cstheme="majorHAnsi"/>
          <w:sz w:val="22"/>
          <w:szCs w:val="22"/>
        </w:rPr>
        <w:t>C</w:t>
      </w:r>
      <w:r w:rsidRPr="00A046CD">
        <w:rPr>
          <w:rFonts w:asciiTheme="majorHAnsi" w:hAnsiTheme="majorHAnsi" w:cstheme="majorHAnsi"/>
          <w:iCs/>
          <w:sz w:val="22"/>
          <w:szCs w:val="22"/>
        </w:rPr>
        <w:t>onsider candidates on merit and against objective criteria and with due regard for the benefits of diversity on the Board, including gender and ethnicity, taking care that appointees have enough time available to devote to the position.</w:t>
      </w:r>
    </w:p>
    <w:p w14:paraId="1EDB6BC1" w14:textId="62C182A2" w:rsidR="001069CC" w:rsidRDefault="001069CC" w:rsidP="001069CC">
      <w:pPr>
        <w:pStyle w:val="ListParagraph"/>
        <w:spacing w:after="200" w:line="276" w:lineRule="auto"/>
        <w:jc w:val="both"/>
        <w:rPr>
          <w:rFonts w:asciiTheme="majorHAnsi" w:hAnsiTheme="majorHAnsi" w:cstheme="majorHAnsi"/>
          <w:iCs/>
          <w:sz w:val="22"/>
          <w:szCs w:val="22"/>
        </w:rPr>
      </w:pPr>
    </w:p>
    <w:p w14:paraId="62B9C287" w14:textId="77777777" w:rsidR="001069CC" w:rsidRPr="00A046CD" w:rsidRDefault="001069CC" w:rsidP="001069CC">
      <w:pPr>
        <w:pStyle w:val="ListParagraph"/>
        <w:numPr>
          <w:ilvl w:val="1"/>
          <w:numId w:val="25"/>
        </w:numPr>
        <w:spacing w:after="200" w:line="276" w:lineRule="auto"/>
        <w:ind w:left="1276" w:hanging="556"/>
        <w:jc w:val="both"/>
        <w:rPr>
          <w:rFonts w:asciiTheme="majorHAnsi" w:hAnsiTheme="majorHAnsi" w:cstheme="majorHAnsi"/>
          <w:sz w:val="22"/>
          <w:szCs w:val="22"/>
        </w:rPr>
      </w:pPr>
      <w:r w:rsidRPr="00A046CD">
        <w:rPr>
          <w:rFonts w:asciiTheme="majorHAnsi" w:hAnsiTheme="majorHAnsi" w:cstheme="majorHAnsi"/>
          <w:sz w:val="22"/>
          <w:szCs w:val="22"/>
        </w:rPr>
        <w:t>Recommend to the Board those persons it considers fit to be appointed as Directors of the Society or to fill any other role for which the Committee has deemed it appropriate to assume responsibility for the recruitment and selection of a suitable candidate(s).</w:t>
      </w:r>
    </w:p>
    <w:p w14:paraId="34BD718B" w14:textId="67DBD779" w:rsidR="001069CC" w:rsidRDefault="001069CC" w:rsidP="001069CC">
      <w:pPr>
        <w:pStyle w:val="ListParagraph"/>
        <w:spacing w:after="200" w:line="276" w:lineRule="auto"/>
        <w:jc w:val="both"/>
        <w:rPr>
          <w:rFonts w:asciiTheme="majorHAnsi" w:hAnsiTheme="majorHAnsi" w:cstheme="majorHAnsi"/>
          <w:sz w:val="22"/>
          <w:szCs w:val="22"/>
        </w:rPr>
      </w:pPr>
    </w:p>
    <w:p w14:paraId="6F15E73A" w14:textId="2AA2F11F" w:rsidR="00B25AB4" w:rsidRPr="00A046CD" w:rsidRDefault="00B25AB4" w:rsidP="00B25AB4">
      <w:pPr>
        <w:pStyle w:val="ListParagraph"/>
        <w:numPr>
          <w:ilvl w:val="1"/>
          <w:numId w:val="25"/>
        </w:numPr>
        <w:spacing w:line="276" w:lineRule="auto"/>
        <w:ind w:left="1276" w:hanging="556"/>
        <w:jc w:val="both"/>
        <w:rPr>
          <w:rFonts w:asciiTheme="majorHAnsi" w:hAnsiTheme="majorHAnsi" w:cstheme="majorHAnsi"/>
          <w:sz w:val="22"/>
          <w:szCs w:val="22"/>
        </w:rPr>
      </w:pPr>
      <w:r w:rsidRPr="00A046CD">
        <w:rPr>
          <w:rFonts w:asciiTheme="majorHAnsi" w:hAnsiTheme="majorHAnsi" w:cstheme="majorHAnsi"/>
          <w:sz w:val="22"/>
          <w:szCs w:val="22"/>
        </w:rPr>
        <w:t xml:space="preserve">Ensure that, on appointment to the Board, a NED receives a formal letter of appointment clearly setting out the Society’s expectations in terms of time commitment, Committee service and involvement in activities other than meetings of the Board and/or its </w:t>
      </w:r>
      <w:proofErr w:type="gramStart"/>
      <w:r w:rsidRPr="00A046CD">
        <w:rPr>
          <w:rFonts w:asciiTheme="majorHAnsi" w:hAnsiTheme="majorHAnsi" w:cstheme="majorHAnsi"/>
          <w:sz w:val="22"/>
          <w:szCs w:val="22"/>
        </w:rPr>
        <w:t>Committees</w:t>
      </w:r>
      <w:proofErr w:type="gramEnd"/>
      <w:r w:rsidRPr="00A046CD">
        <w:rPr>
          <w:rFonts w:asciiTheme="majorHAnsi" w:hAnsiTheme="majorHAnsi" w:cstheme="majorHAnsi"/>
          <w:sz w:val="22"/>
          <w:szCs w:val="22"/>
        </w:rPr>
        <w:t>. Also, that a comprehensive induction programme is designed and implemented for each NED.</w:t>
      </w:r>
    </w:p>
    <w:p w14:paraId="169DC068" w14:textId="77777777" w:rsidR="00474819" w:rsidRPr="00A046CD" w:rsidRDefault="00474819" w:rsidP="00474819">
      <w:pPr>
        <w:pStyle w:val="ListParagraph"/>
        <w:spacing w:after="200" w:line="276" w:lineRule="auto"/>
        <w:ind w:left="1800"/>
        <w:jc w:val="both"/>
        <w:rPr>
          <w:rFonts w:asciiTheme="majorHAnsi" w:hAnsiTheme="majorHAnsi" w:cstheme="majorHAnsi"/>
          <w:sz w:val="22"/>
          <w:szCs w:val="22"/>
        </w:rPr>
      </w:pPr>
    </w:p>
    <w:p w14:paraId="299D7075" w14:textId="339AEBE9" w:rsidR="004C7F25" w:rsidRPr="00A046CD" w:rsidRDefault="00566AF3" w:rsidP="004C7F25">
      <w:pPr>
        <w:pStyle w:val="ListParagraph"/>
        <w:numPr>
          <w:ilvl w:val="1"/>
          <w:numId w:val="25"/>
        </w:numPr>
        <w:spacing w:after="200" w:line="276" w:lineRule="auto"/>
        <w:ind w:left="1276" w:hanging="556"/>
        <w:jc w:val="both"/>
        <w:rPr>
          <w:rFonts w:asciiTheme="majorHAnsi" w:hAnsiTheme="majorHAnsi" w:cstheme="majorHAnsi"/>
          <w:sz w:val="22"/>
          <w:szCs w:val="22"/>
        </w:rPr>
      </w:pPr>
      <w:r>
        <w:rPr>
          <w:rFonts w:asciiTheme="majorHAnsi" w:hAnsiTheme="majorHAnsi" w:cstheme="majorHAnsi"/>
          <w:sz w:val="22"/>
          <w:szCs w:val="22"/>
        </w:rPr>
        <w:t>Recommend to the Board as to</w:t>
      </w:r>
      <w:r w:rsidR="004C7F25">
        <w:rPr>
          <w:rFonts w:asciiTheme="majorHAnsi" w:hAnsiTheme="majorHAnsi" w:cstheme="majorHAnsi"/>
          <w:sz w:val="22"/>
          <w:szCs w:val="22"/>
        </w:rPr>
        <w:t xml:space="preserve"> </w:t>
      </w:r>
      <w:r>
        <w:rPr>
          <w:rFonts w:asciiTheme="majorHAnsi" w:hAnsiTheme="majorHAnsi" w:cstheme="majorHAnsi"/>
          <w:sz w:val="22"/>
          <w:szCs w:val="22"/>
        </w:rPr>
        <w:t>whether or not Directors should be nominated and supported for re-elec</w:t>
      </w:r>
      <w:r w:rsidR="004C7F25">
        <w:rPr>
          <w:rFonts w:asciiTheme="majorHAnsi" w:hAnsiTheme="majorHAnsi" w:cstheme="majorHAnsi"/>
          <w:sz w:val="22"/>
          <w:szCs w:val="22"/>
        </w:rPr>
        <w:t>tion</w:t>
      </w:r>
      <w:r w:rsidR="001F4778">
        <w:rPr>
          <w:rFonts w:asciiTheme="majorHAnsi" w:hAnsiTheme="majorHAnsi" w:cstheme="majorHAnsi"/>
          <w:sz w:val="22"/>
          <w:szCs w:val="22"/>
        </w:rPr>
        <w:t xml:space="preserve"> each year</w:t>
      </w:r>
      <w:r w:rsidR="004C7F25" w:rsidRPr="00A046CD">
        <w:rPr>
          <w:rFonts w:asciiTheme="majorHAnsi" w:hAnsiTheme="majorHAnsi" w:cstheme="majorHAnsi"/>
          <w:sz w:val="22"/>
          <w:szCs w:val="22"/>
        </w:rPr>
        <w:t xml:space="preserve">, having given due regard to their performance and ability to continue to contribute to the </w:t>
      </w:r>
      <w:r w:rsidR="00B17A7D">
        <w:rPr>
          <w:rFonts w:asciiTheme="majorHAnsi" w:hAnsiTheme="majorHAnsi" w:cstheme="majorHAnsi"/>
          <w:sz w:val="22"/>
          <w:szCs w:val="22"/>
        </w:rPr>
        <w:t>B</w:t>
      </w:r>
      <w:r w:rsidR="004C7F25" w:rsidRPr="00A046CD">
        <w:rPr>
          <w:rFonts w:asciiTheme="majorHAnsi" w:hAnsiTheme="majorHAnsi" w:cstheme="majorHAnsi"/>
          <w:sz w:val="22"/>
          <w:szCs w:val="22"/>
        </w:rPr>
        <w:t xml:space="preserve">oard in the light of the knowledge, skills and experience required and the need for progressive refreshing of the Board (particularly in relation to Directors </w:t>
      </w:r>
      <w:r w:rsidR="005346E0">
        <w:rPr>
          <w:rFonts w:asciiTheme="majorHAnsi" w:hAnsiTheme="majorHAnsi" w:cstheme="majorHAnsi"/>
          <w:sz w:val="22"/>
          <w:szCs w:val="22"/>
        </w:rPr>
        <w:t>serving</w:t>
      </w:r>
      <w:r w:rsidR="004C7F25" w:rsidRPr="00A046CD">
        <w:rPr>
          <w:rFonts w:asciiTheme="majorHAnsi" w:hAnsiTheme="majorHAnsi" w:cstheme="majorHAnsi"/>
          <w:sz w:val="22"/>
          <w:szCs w:val="22"/>
        </w:rPr>
        <w:t xml:space="preserve"> beyond six years).</w:t>
      </w:r>
    </w:p>
    <w:p w14:paraId="3C183CDF" w14:textId="77777777" w:rsidR="00566AF3" w:rsidRPr="00474819" w:rsidRDefault="00566AF3" w:rsidP="00474819">
      <w:pPr>
        <w:pStyle w:val="ListParagraph"/>
        <w:rPr>
          <w:rFonts w:asciiTheme="majorHAnsi" w:hAnsiTheme="majorHAnsi" w:cstheme="majorHAnsi"/>
          <w:sz w:val="22"/>
          <w:szCs w:val="22"/>
        </w:rPr>
      </w:pPr>
    </w:p>
    <w:p w14:paraId="0FD6746A" w14:textId="77777777" w:rsidR="005346E0" w:rsidRDefault="00566AF3" w:rsidP="004C7F25">
      <w:pPr>
        <w:pStyle w:val="ListParagraph"/>
        <w:numPr>
          <w:ilvl w:val="1"/>
          <w:numId w:val="25"/>
        </w:numPr>
        <w:spacing w:line="276" w:lineRule="auto"/>
        <w:ind w:left="1276" w:hanging="556"/>
        <w:jc w:val="both"/>
        <w:rPr>
          <w:rFonts w:asciiTheme="majorHAnsi" w:hAnsiTheme="majorHAnsi" w:cstheme="majorHAnsi"/>
          <w:sz w:val="22"/>
          <w:szCs w:val="22"/>
        </w:rPr>
      </w:pPr>
      <w:r>
        <w:rPr>
          <w:rFonts w:asciiTheme="majorHAnsi" w:hAnsiTheme="majorHAnsi" w:cstheme="majorHAnsi"/>
          <w:sz w:val="22"/>
          <w:szCs w:val="22"/>
        </w:rPr>
        <w:t>Review and act upon the results of the annual Board performance evaluation process that relate to the composition of the Board</w:t>
      </w:r>
      <w:r w:rsidR="005346E0">
        <w:rPr>
          <w:rFonts w:asciiTheme="majorHAnsi" w:hAnsiTheme="majorHAnsi" w:cstheme="majorHAnsi"/>
          <w:sz w:val="22"/>
          <w:szCs w:val="22"/>
        </w:rPr>
        <w:t>.</w:t>
      </w:r>
    </w:p>
    <w:p w14:paraId="03CB924C" w14:textId="77777777" w:rsidR="005346E0" w:rsidRDefault="005346E0" w:rsidP="007B0EEC">
      <w:pPr>
        <w:pStyle w:val="ListParagraph"/>
        <w:spacing w:line="276" w:lineRule="auto"/>
        <w:ind w:left="1276"/>
        <w:jc w:val="both"/>
        <w:rPr>
          <w:rFonts w:asciiTheme="majorHAnsi" w:hAnsiTheme="majorHAnsi" w:cstheme="majorHAnsi"/>
          <w:sz w:val="22"/>
          <w:szCs w:val="22"/>
        </w:rPr>
      </w:pPr>
    </w:p>
    <w:p w14:paraId="004BA990" w14:textId="595923DB" w:rsidR="004C7F25" w:rsidRPr="00A046CD" w:rsidRDefault="006C33A6" w:rsidP="004C7F25">
      <w:pPr>
        <w:pStyle w:val="ListParagraph"/>
        <w:numPr>
          <w:ilvl w:val="1"/>
          <w:numId w:val="25"/>
        </w:numPr>
        <w:spacing w:line="276" w:lineRule="auto"/>
        <w:ind w:left="1276" w:hanging="556"/>
        <w:jc w:val="both"/>
        <w:rPr>
          <w:rFonts w:asciiTheme="majorHAnsi" w:hAnsiTheme="majorHAnsi" w:cstheme="majorHAnsi"/>
          <w:sz w:val="22"/>
          <w:szCs w:val="22"/>
        </w:rPr>
      </w:pPr>
      <w:r>
        <w:rPr>
          <w:rFonts w:asciiTheme="majorHAnsi" w:hAnsiTheme="majorHAnsi" w:cstheme="majorHAnsi"/>
          <w:sz w:val="22"/>
          <w:szCs w:val="22"/>
        </w:rPr>
        <w:t>Review ann</w:t>
      </w:r>
      <w:r w:rsidR="00A914C7">
        <w:rPr>
          <w:rFonts w:asciiTheme="majorHAnsi" w:hAnsiTheme="majorHAnsi" w:cstheme="majorHAnsi"/>
          <w:sz w:val="22"/>
          <w:szCs w:val="22"/>
        </w:rPr>
        <w:t xml:space="preserve">ually </w:t>
      </w:r>
      <w:r w:rsidR="004C7F25" w:rsidRPr="00A046CD">
        <w:rPr>
          <w:rFonts w:asciiTheme="majorHAnsi" w:hAnsiTheme="majorHAnsi" w:cstheme="majorHAnsi"/>
          <w:sz w:val="22"/>
          <w:szCs w:val="22"/>
        </w:rPr>
        <w:t xml:space="preserve">the </w:t>
      </w:r>
      <w:r w:rsidR="00A914C7">
        <w:rPr>
          <w:rFonts w:asciiTheme="majorHAnsi" w:hAnsiTheme="majorHAnsi" w:cstheme="majorHAnsi"/>
          <w:sz w:val="22"/>
          <w:szCs w:val="22"/>
        </w:rPr>
        <w:t xml:space="preserve">overall </w:t>
      </w:r>
      <w:r w:rsidR="004C7F25" w:rsidRPr="00A046CD">
        <w:rPr>
          <w:rFonts w:asciiTheme="majorHAnsi" w:hAnsiTheme="majorHAnsi" w:cstheme="majorHAnsi"/>
          <w:sz w:val="22"/>
          <w:szCs w:val="22"/>
        </w:rPr>
        <w:t xml:space="preserve">time </w:t>
      </w:r>
      <w:r w:rsidR="00A914C7">
        <w:rPr>
          <w:rFonts w:asciiTheme="majorHAnsi" w:hAnsiTheme="majorHAnsi" w:cstheme="majorHAnsi"/>
          <w:sz w:val="22"/>
          <w:szCs w:val="22"/>
        </w:rPr>
        <w:t xml:space="preserve">commitment </w:t>
      </w:r>
      <w:r w:rsidR="004C7F25" w:rsidRPr="00A046CD">
        <w:rPr>
          <w:rFonts w:asciiTheme="majorHAnsi" w:hAnsiTheme="majorHAnsi" w:cstheme="majorHAnsi"/>
          <w:sz w:val="22"/>
          <w:szCs w:val="22"/>
        </w:rPr>
        <w:t xml:space="preserve">required from Non-Executive Directors. </w:t>
      </w:r>
      <w:r w:rsidR="00A914C7">
        <w:rPr>
          <w:rFonts w:asciiTheme="majorHAnsi" w:hAnsiTheme="majorHAnsi" w:cstheme="majorHAnsi"/>
          <w:sz w:val="22"/>
          <w:szCs w:val="22"/>
        </w:rPr>
        <w:t xml:space="preserve">Individual </w:t>
      </w:r>
      <w:r w:rsidR="004C7F25" w:rsidRPr="00A046CD">
        <w:rPr>
          <w:rFonts w:asciiTheme="majorHAnsi" w:hAnsiTheme="majorHAnsi" w:cstheme="majorHAnsi"/>
          <w:sz w:val="22"/>
          <w:szCs w:val="22"/>
        </w:rPr>
        <w:t>Performance evaluation should be used to assess whether the Non-Executive Directors are spending enough time to fulfil their duties</w:t>
      </w:r>
      <w:r w:rsidR="00A35029">
        <w:rPr>
          <w:rFonts w:asciiTheme="majorHAnsi" w:hAnsiTheme="majorHAnsi" w:cstheme="majorHAnsi"/>
          <w:sz w:val="22"/>
          <w:szCs w:val="22"/>
        </w:rPr>
        <w:t xml:space="preserve"> effectively</w:t>
      </w:r>
      <w:r w:rsidR="004C7F25" w:rsidRPr="00A046CD">
        <w:rPr>
          <w:rFonts w:asciiTheme="majorHAnsi" w:hAnsiTheme="majorHAnsi" w:cstheme="majorHAnsi"/>
          <w:sz w:val="22"/>
          <w:szCs w:val="22"/>
        </w:rPr>
        <w:t>.</w:t>
      </w:r>
    </w:p>
    <w:p w14:paraId="213EEA19" w14:textId="77777777" w:rsidR="00474819" w:rsidRDefault="00474819" w:rsidP="00474819">
      <w:pPr>
        <w:pStyle w:val="ListParagraph"/>
        <w:rPr>
          <w:rFonts w:asciiTheme="majorHAnsi" w:hAnsiTheme="majorHAnsi" w:cstheme="majorHAnsi"/>
          <w:sz w:val="22"/>
          <w:szCs w:val="22"/>
        </w:rPr>
      </w:pPr>
    </w:p>
    <w:p w14:paraId="71DC40BC" w14:textId="6D3DA716" w:rsidR="00566AF3" w:rsidRDefault="00A33E0A" w:rsidP="00474819">
      <w:pPr>
        <w:pStyle w:val="ListParagraph"/>
        <w:rPr>
          <w:rFonts w:asciiTheme="majorHAnsi" w:hAnsiTheme="majorHAnsi" w:cstheme="majorHAnsi"/>
          <w:sz w:val="22"/>
          <w:szCs w:val="22"/>
          <w:u w:val="single"/>
        </w:rPr>
      </w:pPr>
      <w:r>
        <w:rPr>
          <w:rFonts w:asciiTheme="majorHAnsi" w:hAnsiTheme="majorHAnsi" w:cstheme="majorHAnsi"/>
          <w:sz w:val="22"/>
          <w:szCs w:val="22"/>
          <w:u w:val="single"/>
        </w:rPr>
        <w:t xml:space="preserve">Equality, </w:t>
      </w:r>
      <w:proofErr w:type="gramStart"/>
      <w:r w:rsidR="00566AF3">
        <w:rPr>
          <w:rFonts w:asciiTheme="majorHAnsi" w:hAnsiTheme="majorHAnsi" w:cstheme="majorHAnsi"/>
          <w:sz w:val="22"/>
          <w:szCs w:val="22"/>
          <w:u w:val="single"/>
        </w:rPr>
        <w:t>Diversity</w:t>
      </w:r>
      <w:proofErr w:type="gramEnd"/>
      <w:r>
        <w:rPr>
          <w:rFonts w:asciiTheme="majorHAnsi" w:hAnsiTheme="majorHAnsi" w:cstheme="majorHAnsi"/>
          <w:sz w:val="22"/>
          <w:szCs w:val="22"/>
          <w:u w:val="single"/>
        </w:rPr>
        <w:t xml:space="preserve"> and Inclusion</w:t>
      </w:r>
    </w:p>
    <w:p w14:paraId="4666953E" w14:textId="69C8D9A8" w:rsidR="00566AF3" w:rsidRDefault="00566AF3" w:rsidP="00474819">
      <w:pPr>
        <w:pStyle w:val="ListParagraph"/>
        <w:rPr>
          <w:rFonts w:asciiTheme="majorHAnsi" w:hAnsiTheme="majorHAnsi" w:cstheme="majorHAnsi"/>
          <w:sz w:val="22"/>
          <w:szCs w:val="22"/>
          <w:u w:val="single"/>
        </w:rPr>
      </w:pPr>
    </w:p>
    <w:p w14:paraId="60AC07EA" w14:textId="29B662BC" w:rsidR="00C70FE4" w:rsidRDefault="00C70FE4" w:rsidP="00C70FE4">
      <w:pPr>
        <w:pStyle w:val="ListParagraph"/>
        <w:numPr>
          <w:ilvl w:val="1"/>
          <w:numId w:val="25"/>
        </w:numPr>
        <w:spacing w:after="200" w:line="276" w:lineRule="auto"/>
        <w:ind w:left="1276" w:hanging="556"/>
        <w:jc w:val="both"/>
        <w:rPr>
          <w:rFonts w:asciiTheme="majorHAnsi" w:hAnsiTheme="majorHAnsi" w:cstheme="majorHAnsi"/>
          <w:sz w:val="22"/>
          <w:szCs w:val="22"/>
        </w:rPr>
      </w:pPr>
      <w:r>
        <w:rPr>
          <w:rFonts w:asciiTheme="majorHAnsi" w:hAnsiTheme="majorHAnsi" w:cstheme="majorHAnsi"/>
          <w:sz w:val="22"/>
          <w:szCs w:val="22"/>
        </w:rPr>
        <w:t xml:space="preserve">Review and approve the Society’s policies on </w:t>
      </w:r>
      <w:r w:rsidR="004068B3">
        <w:rPr>
          <w:rFonts w:asciiTheme="majorHAnsi" w:hAnsiTheme="majorHAnsi" w:cstheme="majorHAnsi"/>
          <w:sz w:val="22"/>
          <w:szCs w:val="22"/>
        </w:rPr>
        <w:t xml:space="preserve">Equality, </w:t>
      </w:r>
      <w:proofErr w:type="gramStart"/>
      <w:r w:rsidR="004068B3">
        <w:rPr>
          <w:rFonts w:asciiTheme="majorHAnsi" w:hAnsiTheme="majorHAnsi" w:cstheme="majorHAnsi"/>
          <w:sz w:val="22"/>
          <w:szCs w:val="22"/>
        </w:rPr>
        <w:t>D</w:t>
      </w:r>
      <w:r>
        <w:rPr>
          <w:rFonts w:asciiTheme="majorHAnsi" w:hAnsiTheme="majorHAnsi" w:cstheme="majorHAnsi"/>
          <w:sz w:val="22"/>
          <w:szCs w:val="22"/>
        </w:rPr>
        <w:t>iversity</w:t>
      </w:r>
      <w:proofErr w:type="gramEnd"/>
      <w:r>
        <w:rPr>
          <w:rFonts w:asciiTheme="majorHAnsi" w:hAnsiTheme="majorHAnsi" w:cstheme="majorHAnsi"/>
          <w:sz w:val="22"/>
          <w:szCs w:val="22"/>
        </w:rPr>
        <w:t xml:space="preserve"> and </w:t>
      </w:r>
      <w:r w:rsidR="004068B3">
        <w:rPr>
          <w:rFonts w:asciiTheme="majorHAnsi" w:hAnsiTheme="majorHAnsi" w:cstheme="majorHAnsi"/>
          <w:sz w:val="22"/>
          <w:szCs w:val="22"/>
        </w:rPr>
        <w:t>I</w:t>
      </w:r>
      <w:r>
        <w:rPr>
          <w:rFonts w:asciiTheme="majorHAnsi" w:hAnsiTheme="majorHAnsi" w:cstheme="majorHAnsi"/>
          <w:sz w:val="22"/>
          <w:szCs w:val="22"/>
        </w:rPr>
        <w:t>nclusion on at least an annual basis.</w:t>
      </w:r>
    </w:p>
    <w:p w14:paraId="0D1B3066" w14:textId="77777777" w:rsidR="000B4B15" w:rsidRDefault="000B4B15" w:rsidP="007B0EEC">
      <w:pPr>
        <w:pStyle w:val="ListParagraph"/>
        <w:spacing w:after="200" w:line="276" w:lineRule="auto"/>
        <w:ind w:left="1276"/>
        <w:jc w:val="both"/>
        <w:rPr>
          <w:rFonts w:asciiTheme="majorHAnsi" w:hAnsiTheme="majorHAnsi" w:cstheme="majorHAnsi"/>
          <w:sz w:val="22"/>
          <w:szCs w:val="22"/>
        </w:rPr>
      </w:pPr>
    </w:p>
    <w:p w14:paraId="62F98C8D" w14:textId="0FFDA358" w:rsidR="000B4B15" w:rsidRPr="007B0EEC" w:rsidRDefault="00C27E1B" w:rsidP="000B4B15">
      <w:pPr>
        <w:pStyle w:val="ListParagraph"/>
        <w:numPr>
          <w:ilvl w:val="1"/>
          <w:numId w:val="25"/>
        </w:numPr>
        <w:spacing w:after="200" w:line="276" w:lineRule="auto"/>
        <w:ind w:left="1276" w:hanging="556"/>
        <w:jc w:val="both"/>
        <w:rPr>
          <w:rFonts w:asciiTheme="majorHAnsi" w:hAnsiTheme="majorHAnsi" w:cstheme="majorHAnsi"/>
          <w:sz w:val="22"/>
          <w:szCs w:val="22"/>
        </w:rPr>
      </w:pPr>
      <w:r w:rsidRPr="007B0EEC">
        <w:rPr>
          <w:rFonts w:asciiTheme="majorHAnsi" w:hAnsiTheme="majorHAnsi" w:cstheme="majorHAnsi"/>
          <w:sz w:val="22"/>
          <w:szCs w:val="22"/>
        </w:rPr>
        <w:t xml:space="preserve">Oversee the development and implementation of the Society’s strategy for the improvement of </w:t>
      </w:r>
      <w:r w:rsidR="004068B3">
        <w:rPr>
          <w:rFonts w:asciiTheme="majorHAnsi" w:hAnsiTheme="majorHAnsi" w:cstheme="majorHAnsi"/>
          <w:sz w:val="22"/>
          <w:szCs w:val="22"/>
        </w:rPr>
        <w:t xml:space="preserve">Equality, </w:t>
      </w:r>
      <w:proofErr w:type="gramStart"/>
      <w:r w:rsidR="004068B3">
        <w:rPr>
          <w:rFonts w:asciiTheme="majorHAnsi" w:hAnsiTheme="majorHAnsi" w:cstheme="majorHAnsi"/>
          <w:sz w:val="22"/>
          <w:szCs w:val="22"/>
        </w:rPr>
        <w:t>D</w:t>
      </w:r>
      <w:r w:rsidRPr="007B0EEC">
        <w:rPr>
          <w:rFonts w:asciiTheme="majorHAnsi" w:hAnsiTheme="majorHAnsi" w:cstheme="majorHAnsi"/>
          <w:sz w:val="22"/>
          <w:szCs w:val="22"/>
        </w:rPr>
        <w:t>iversity</w:t>
      </w:r>
      <w:proofErr w:type="gramEnd"/>
      <w:r w:rsidR="000B4B15">
        <w:rPr>
          <w:rFonts w:asciiTheme="majorHAnsi" w:hAnsiTheme="majorHAnsi" w:cstheme="majorHAnsi"/>
          <w:sz w:val="22"/>
          <w:szCs w:val="22"/>
        </w:rPr>
        <w:t xml:space="preserve"> and </w:t>
      </w:r>
      <w:r w:rsidR="004068B3">
        <w:rPr>
          <w:rFonts w:asciiTheme="majorHAnsi" w:hAnsiTheme="majorHAnsi" w:cstheme="majorHAnsi"/>
          <w:sz w:val="22"/>
          <w:szCs w:val="22"/>
        </w:rPr>
        <w:t>I</w:t>
      </w:r>
      <w:r w:rsidR="000B4B15">
        <w:rPr>
          <w:rFonts w:asciiTheme="majorHAnsi" w:hAnsiTheme="majorHAnsi" w:cstheme="majorHAnsi"/>
          <w:sz w:val="22"/>
          <w:szCs w:val="22"/>
        </w:rPr>
        <w:t>nclusion.</w:t>
      </w:r>
    </w:p>
    <w:p w14:paraId="63C5DE90" w14:textId="77777777" w:rsidR="004C7F25" w:rsidRPr="00474819" w:rsidRDefault="004C7F25" w:rsidP="007B0EEC"/>
    <w:p w14:paraId="36088D9F" w14:textId="7A664875" w:rsidR="00566AF3" w:rsidRPr="00474819" w:rsidRDefault="00566AF3" w:rsidP="00474819">
      <w:pPr>
        <w:pStyle w:val="ListParagraph"/>
        <w:rPr>
          <w:rFonts w:asciiTheme="majorHAnsi" w:hAnsiTheme="majorHAnsi" w:cstheme="majorHAnsi"/>
          <w:sz w:val="22"/>
          <w:szCs w:val="22"/>
          <w:u w:val="single"/>
        </w:rPr>
      </w:pPr>
      <w:r w:rsidRPr="00474819">
        <w:rPr>
          <w:rFonts w:asciiTheme="majorHAnsi" w:hAnsiTheme="majorHAnsi" w:cstheme="majorHAnsi"/>
          <w:sz w:val="22"/>
          <w:szCs w:val="22"/>
          <w:u w:val="single"/>
        </w:rPr>
        <w:t>Succession Planning</w:t>
      </w:r>
    </w:p>
    <w:p w14:paraId="2F295932" w14:textId="77777777" w:rsidR="00566AF3" w:rsidRDefault="00566AF3" w:rsidP="00474819">
      <w:pPr>
        <w:pStyle w:val="ListParagraph"/>
        <w:spacing w:after="200" w:line="276" w:lineRule="auto"/>
        <w:ind w:left="1276"/>
        <w:jc w:val="both"/>
        <w:rPr>
          <w:rFonts w:asciiTheme="majorHAnsi" w:hAnsiTheme="majorHAnsi" w:cstheme="majorHAnsi"/>
          <w:sz w:val="22"/>
          <w:szCs w:val="22"/>
        </w:rPr>
      </w:pPr>
    </w:p>
    <w:p w14:paraId="7F5D9C7C" w14:textId="6B45C7C8" w:rsidR="00566AF3" w:rsidRDefault="00566AF3" w:rsidP="000D4F15">
      <w:pPr>
        <w:pStyle w:val="ListParagraph"/>
        <w:numPr>
          <w:ilvl w:val="1"/>
          <w:numId w:val="25"/>
        </w:numPr>
        <w:spacing w:after="200" w:line="276" w:lineRule="auto"/>
        <w:ind w:left="1276" w:hanging="556"/>
        <w:jc w:val="both"/>
        <w:rPr>
          <w:rFonts w:asciiTheme="majorHAnsi" w:hAnsiTheme="majorHAnsi" w:cstheme="majorHAnsi"/>
          <w:sz w:val="22"/>
          <w:szCs w:val="22"/>
        </w:rPr>
      </w:pPr>
      <w:r>
        <w:rPr>
          <w:rFonts w:asciiTheme="majorHAnsi" w:hAnsiTheme="majorHAnsi" w:cstheme="majorHAnsi"/>
          <w:sz w:val="22"/>
          <w:szCs w:val="22"/>
        </w:rPr>
        <w:t xml:space="preserve">Ensure robust succession plans are in place for </w:t>
      </w:r>
      <w:r w:rsidR="00DF63C1">
        <w:rPr>
          <w:rFonts w:asciiTheme="majorHAnsi" w:hAnsiTheme="majorHAnsi" w:cstheme="majorHAnsi"/>
          <w:sz w:val="22"/>
          <w:szCs w:val="22"/>
        </w:rPr>
        <w:t>Board</w:t>
      </w:r>
      <w:r>
        <w:rPr>
          <w:rFonts w:asciiTheme="majorHAnsi" w:hAnsiTheme="majorHAnsi" w:cstheme="majorHAnsi"/>
          <w:sz w:val="22"/>
          <w:szCs w:val="22"/>
        </w:rPr>
        <w:t xml:space="preserve"> and executive management roles,</w:t>
      </w:r>
      <w:r w:rsidRPr="00566AF3">
        <w:rPr>
          <w:rFonts w:asciiTheme="majorHAnsi" w:hAnsiTheme="majorHAnsi" w:cstheme="majorHAnsi"/>
          <w:sz w:val="22"/>
          <w:szCs w:val="22"/>
        </w:rPr>
        <w:t xml:space="preserve"> </w:t>
      </w:r>
      <w:r w:rsidRPr="00A046CD">
        <w:rPr>
          <w:rFonts w:asciiTheme="majorHAnsi" w:hAnsiTheme="majorHAnsi" w:cstheme="majorHAnsi"/>
          <w:sz w:val="22"/>
          <w:szCs w:val="22"/>
        </w:rPr>
        <w:t xml:space="preserve">taking into account the challenges and opportunities facing the </w:t>
      </w:r>
      <w:r>
        <w:rPr>
          <w:rFonts w:asciiTheme="majorHAnsi" w:hAnsiTheme="majorHAnsi" w:cstheme="majorHAnsi"/>
          <w:sz w:val="22"/>
          <w:szCs w:val="22"/>
        </w:rPr>
        <w:t>Society</w:t>
      </w:r>
      <w:r w:rsidRPr="00A046CD">
        <w:rPr>
          <w:rFonts w:asciiTheme="majorHAnsi" w:hAnsiTheme="majorHAnsi" w:cstheme="majorHAnsi"/>
          <w:sz w:val="22"/>
          <w:szCs w:val="22"/>
        </w:rPr>
        <w:t>, and the skills and expertise needed on the Board in the future.</w:t>
      </w:r>
      <w:r>
        <w:rPr>
          <w:rFonts w:asciiTheme="majorHAnsi" w:hAnsiTheme="majorHAnsi" w:cstheme="majorHAnsi"/>
          <w:sz w:val="22"/>
          <w:szCs w:val="22"/>
        </w:rPr>
        <w:t xml:space="preserve"> </w:t>
      </w:r>
      <w:r w:rsidRPr="00A046CD">
        <w:rPr>
          <w:rFonts w:asciiTheme="majorHAnsi" w:hAnsiTheme="majorHAnsi" w:cstheme="majorHAnsi"/>
          <w:sz w:val="22"/>
          <w:szCs w:val="22"/>
        </w:rPr>
        <w:t>Consideration should be given, in particular, to the key roles of Chair and Chief Executive Officer and suitable candidates for the role of Senior Independent Director</w:t>
      </w:r>
      <w:r>
        <w:rPr>
          <w:rFonts w:asciiTheme="majorHAnsi" w:hAnsiTheme="majorHAnsi" w:cstheme="majorHAnsi"/>
          <w:sz w:val="22"/>
          <w:szCs w:val="22"/>
        </w:rPr>
        <w:t xml:space="preserve"> and Committee Chairs</w:t>
      </w:r>
      <w:r w:rsidR="009B2D89">
        <w:rPr>
          <w:rFonts w:asciiTheme="majorHAnsi" w:hAnsiTheme="majorHAnsi" w:cstheme="majorHAnsi"/>
          <w:sz w:val="22"/>
          <w:szCs w:val="22"/>
        </w:rPr>
        <w:t xml:space="preserve">. </w:t>
      </w:r>
      <w:r w:rsidR="008D3C97">
        <w:rPr>
          <w:rFonts w:asciiTheme="majorHAnsi" w:hAnsiTheme="majorHAnsi" w:cstheme="majorHAnsi"/>
          <w:sz w:val="22"/>
          <w:szCs w:val="22"/>
        </w:rPr>
        <w:t>Succession plans should be reviewed at least annually.</w:t>
      </w:r>
    </w:p>
    <w:p w14:paraId="4090F989" w14:textId="16A72CBB" w:rsidR="00A953DB" w:rsidRDefault="00A953DB" w:rsidP="000D4F15">
      <w:pPr>
        <w:pStyle w:val="ListParagraph"/>
        <w:jc w:val="both"/>
        <w:rPr>
          <w:rFonts w:asciiTheme="majorHAnsi" w:hAnsiTheme="majorHAnsi" w:cstheme="majorHAnsi"/>
          <w:sz w:val="22"/>
          <w:szCs w:val="22"/>
        </w:rPr>
      </w:pPr>
    </w:p>
    <w:p w14:paraId="1E2EF948" w14:textId="77777777" w:rsidR="00815CBF" w:rsidRDefault="00815CBF" w:rsidP="000D4F15">
      <w:pPr>
        <w:pStyle w:val="ListParagraph"/>
        <w:jc w:val="both"/>
        <w:rPr>
          <w:rFonts w:asciiTheme="majorHAnsi" w:hAnsiTheme="majorHAnsi" w:cstheme="majorHAnsi"/>
          <w:sz w:val="22"/>
          <w:szCs w:val="22"/>
        </w:rPr>
      </w:pPr>
    </w:p>
    <w:p w14:paraId="1725C033" w14:textId="77777777" w:rsidR="00815CBF" w:rsidRDefault="00815CBF" w:rsidP="000D4F15">
      <w:pPr>
        <w:pStyle w:val="ListParagraph"/>
        <w:jc w:val="both"/>
        <w:rPr>
          <w:rFonts w:asciiTheme="majorHAnsi" w:hAnsiTheme="majorHAnsi" w:cstheme="majorHAnsi"/>
          <w:sz w:val="22"/>
          <w:szCs w:val="22"/>
        </w:rPr>
      </w:pPr>
    </w:p>
    <w:p w14:paraId="42352C6A" w14:textId="77777777" w:rsidR="00815CBF" w:rsidRDefault="00815CBF" w:rsidP="000D4F15">
      <w:pPr>
        <w:pStyle w:val="ListParagraph"/>
        <w:jc w:val="both"/>
        <w:rPr>
          <w:rFonts w:asciiTheme="majorHAnsi" w:hAnsiTheme="majorHAnsi" w:cstheme="majorHAnsi"/>
          <w:sz w:val="22"/>
          <w:szCs w:val="22"/>
        </w:rPr>
      </w:pPr>
    </w:p>
    <w:p w14:paraId="266BC406" w14:textId="0E58B278" w:rsidR="004C7F25" w:rsidRDefault="004C7F25" w:rsidP="000D4F15">
      <w:pPr>
        <w:pStyle w:val="ListParagraph"/>
        <w:jc w:val="both"/>
        <w:rPr>
          <w:rFonts w:asciiTheme="majorHAnsi" w:hAnsiTheme="majorHAnsi" w:cstheme="majorHAnsi"/>
          <w:sz w:val="22"/>
          <w:szCs w:val="22"/>
          <w:u w:val="single"/>
        </w:rPr>
      </w:pPr>
      <w:r>
        <w:rPr>
          <w:rFonts w:asciiTheme="majorHAnsi" w:hAnsiTheme="majorHAnsi" w:cstheme="majorHAnsi"/>
          <w:sz w:val="22"/>
          <w:szCs w:val="22"/>
          <w:u w:val="single"/>
        </w:rPr>
        <w:t>General</w:t>
      </w:r>
    </w:p>
    <w:p w14:paraId="7BC35E76" w14:textId="77777777" w:rsidR="004C7F25" w:rsidRPr="00474819" w:rsidRDefault="004C7F25" w:rsidP="000D4F15">
      <w:pPr>
        <w:pStyle w:val="ListParagraph"/>
        <w:jc w:val="both"/>
        <w:rPr>
          <w:rFonts w:asciiTheme="majorHAnsi" w:hAnsiTheme="majorHAnsi" w:cstheme="majorHAnsi"/>
          <w:sz w:val="22"/>
          <w:szCs w:val="22"/>
          <w:u w:val="single"/>
        </w:rPr>
      </w:pPr>
    </w:p>
    <w:p w14:paraId="4090F98A" w14:textId="6A8D049E" w:rsidR="005829E2" w:rsidRPr="00A046CD" w:rsidRDefault="00A953DB" w:rsidP="000D4F15">
      <w:pPr>
        <w:pStyle w:val="ListParagraph"/>
        <w:numPr>
          <w:ilvl w:val="1"/>
          <w:numId w:val="25"/>
        </w:numPr>
        <w:spacing w:after="200" w:line="276" w:lineRule="auto"/>
        <w:ind w:left="1276" w:hanging="556"/>
        <w:jc w:val="both"/>
        <w:rPr>
          <w:rFonts w:asciiTheme="majorHAnsi" w:hAnsiTheme="majorHAnsi" w:cstheme="majorHAnsi"/>
          <w:sz w:val="22"/>
          <w:szCs w:val="22"/>
        </w:rPr>
      </w:pPr>
      <w:r w:rsidRPr="00A046CD">
        <w:rPr>
          <w:rFonts w:asciiTheme="majorHAnsi" w:hAnsiTheme="majorHAnsi" w:cstheme="majorHAnsi"/>
          <w:sz w:val="22"/>
          <w:szCs w:val="22"/>
        </w:rPr>
        <w:t>Observe the provisions of the UK Corporate Governance</w:t>
      </w:r>
      <w:r w:rsidR="00DC68E3" w:rsidRPr="00A046CD">
        <w:rPr>
          <w:rFonts w:asciiTheme="majorHAnsi" w:hAnsiTheme="majorHAnsi" w:cstheme="majorHAnsi"/>
          <w:sz w:val="22"/>
          <w:szCs w:val="22"/>
        </w:rPr>
        <w:t xml:space="preserve"> Code</w:t>
      </w:r>
      <w:r w:rsidRPr="00A046CD">
        <w:rPr>
          <w:rFonts w:asciiTheme="majorHAnsi" w:hAnsiTheme="majorHAnsi" w:cstheme="majorHAnsi"/>
          <w:sz w:val="22"/>
          <w:szCs w:val="22"/>
        </w:rPr>
        <w:t xml:space="preserve"> in so far as the Society has decided are appropriate.</w:t>
      </w:r>
    </w:p>
    <w:p w14:paraId="4090F98B" w14:textId="77777777" w:rsidR="005829E2" w:rsidRPr="00A046CD" w:rsidRDefault="005829E2" w:rsidP="000D4F15">
      <w:pPr>
        <w:pStyle w:val="ListParagraph"/>
        <w:spacing w:line="276" w:lineRule="auto"/>
        <w:ind w:left="1276"/>
        <w:jc w:val="both"/>
        <w:rPr>
          <w:rFonts w:asciiTheme="majorHAnsi" w:hAnsiTheme="majorHAnsi" w:cstheme="majorHAnsi"/>
          <w:sz w:val="22"/>
          <w:szCs w:val="22"/>
        </w:rPr>
      </w:pPr>
    </w:p>
    <w:p w14:paraId="4090F98C" w14:textId="77777777" w:rsidR="005829E2" w:rsidRPr="00A046CD" w:rsidRDefault="005829E2" w:rsidP="000D4F15">
      <w:pPr>
        <w:pStyle w:val="ListParagraph"/>
        <w:numPr>
          <w:ilvl w:val="1"/>
          <w:numId w:val="25"/>
        </w:numPr>
        <w:spacing w:line="276" w:lineRule="auto"/>
        <w:ind w:left="1276" w:hanging="556"/>
        <w:jc w:val="both"/>
        <w:rPr>
          <w:rFonts w:asciiTheme="majorHAnsi" w:hAnsiTheme="majorHAnsi" w:cstheme="majorHAnsi"/>
          <w:sz w:val="22"/>
          <w:szCs w:val="22"/>
        </w:rPr>
      </w:pPr>
      <w:r w:rsidRPr="00A046CD">
        <w:rPr>
          <w:rFonts w:asciiTheme="majorHAnsi" w:hAnsiTheme="majorHAnsi" w:cstheme="majorHAnsi"/>
          <w:sz w:val="22"/>
          <w:szCs w:val="22"/>
        </w:rPr>
        <w:t>Keep up to date and fully informed about strategic issues and commercial changes affecting the Society and the market in which it operates.</w:t>
      </w:r>
    </w:p>
    <w:p w14:paraId="4090F98F" w14:textId="77777777" w:rsidR="005829E2" w:rsidRPr="00A046CD" w:rsidRDefault="005829E2" w:rsidP="000D4F15">
      <w:pPr>
        <w:pStyle w:val="ListParagraph"/>
        <w:spacing w:after="200" w:line="276" w:lineRule="auto"/>
        <w:ind w:left="1276"/>
        <w:jc w:val="both"/>
        <w:rPr>
          <w:rFonts w:asciiTheme="majorHAnsi" w:hAnsiTheme="majorHAnsi" w:cstheme="majorHAnsi"/>
          <w:sz w:val="22"/>
          <w:szCs w:val="22"/>
        </w:rPr>
      </w:pPr>
    </w:p>
    <w:p w14:paraId="4090F992" w14:textId="27867D00" w:rsidR="005829E2" w:rsidRPr="00A046CD" w:rsidRDefault="005829E2" w:rsidP="000D4F15">
      <w:pPr>
        <w:pStyle w:val="ListParagraph"/>
        <w:numPr>
          <w:ilvl w:val="1"/>
          <w:numId w:val="25"/>
        </w:numPr>
        <w:spacing w:line="276" w:lineRule="auto"/>
        <w:ind w:left="1276" w:hanging="556"/>
        <w:jc w:val="both"/>
        <w:rPr>
          <w:rFonts w:asciiTheme="majorHAnsi" w:hAnsiTheme="majorHAnsi" w:cstheme="majorHAnsi"/>
          <w:sz w:val="22"/>
          <w:szCs w:val="22"/>
        </w:rPr>
      </w:pPr>
      <w:r w:rsidRPr="00A046CD">
        <w:rPr>
          <w:rFonts w:asciiTheme="majorHAnsi" w:hAnsiTheme="majorHAnsi" w:cstheme="majorHAnsi"/>
          <w:sz w:val="22"/>
          <w:szCs w:val="22"/>
        </w:rPr>
        <w:t xml:space="preserve">Obtain access to sufficient resources in order to carry out its duties, including access to the </w:t>
      </w:r>
      <w:r w:rsidR="00DC68E3" w:rsidRPr="00A046CD">
        <w:rPr>
          <w:rFonts w:asciiTheme="majorHAnsi" w:hAnsiTheme="majorHAnsi" w:cstheme="majorHAnsi"/>
          <w:sz w:val="22"/>
          <w:szCs w:val="22"/>
        </w:rPr>
        <w:t>Head of Compliance &amp; Secretariat</w:t>
      </w:r>
      <w:r w:rsidRPr="00A046CD">
        <w:rPr>
          <w:rFonts w:asciiTheme="majorHAnsi" w:hAnsiTheme="majorHAnsi" w:cstheme="majorHAnsi"/>
          <w:sz w:val="22"/>
          <w:szCs w:val="22"/>
        </w:rPr>
        <w:t xml:space="preserve"> for assistance as required. </w:t>
      </w:r>
    </w:p>
    <w:p w14:paraId="4090F993" w14:textId="77777777" w:rsidR="005829E2" w:rsidRPr="00A046CD" w:rsidRDefault="005829E2" w:rsidP="000D4F15">
      <w:pPr>
        <w:pStyle w:val="ListParagraph"/>
        <w:jc w:val="both"/>
        <w:rPr>
          <w:rFonts w:asciiTheme="majorHAnsi" w:hAnsiTheme="majorHAnsi" w:cstheme="majorHAnsi"/>
          <w:sz w:val="22"/>
          <w:szCs w:val="22"/>
        </w:rPr>
      </w:pPr>
    </w:p>
    <w:p w14:paraId="4090F994" w14:textId="09CCC1BD" w:rsidR="005829E2" w:rsidRPr="00A046CD" w:rsidRDefault="005829E2" w:rsidP="000D4F15">
      <w:pPr>
        <w:pStyle w:val="ListParagraph"/>
        <w:numPr>
          <w:ilvl w:val="1"/>
          <w:numId w:val="25"/>
        </w:numPr>
        <w:spacing w:line="276" w:lineRule="auto"/>
        <w:ind w:left="1276" w:hanging="556"/>
        <w:jc w:val="both"/>
        <w:rPr>
          <w:rFonts w:asciiTheme="majorHAnsi" w:hAnsiTheme="majorHAnsi" w:cstheme="majorHAnsi"/>
          <w:sz w:val="22"/>
          <w:szCs w:val="22"/>
        </w:rPr>
      </w:pPr>
      <w:r w:rsidRPr="00A046CD">
        <w:rPr>
          <w:rFonts w:asciiTheme="majorHAnsi" w:hAnsiTheme="majorHAnsi" w:cstheme="majorHAnsi"/>
          <w:sz w:val="22"/>
          <w:szCs w:val="22"/>
        </w:rPr>
        <w:t>Work and liaise as necessary with all other Board Committees as appropriate</w:t>
      </w:r>
      <w:r w:rsidR="00DC68E3" w:rsidRPr="00A046CD">
        <w:rPr>
          <w:rFonts w:asciiTheme="majorHAnsi" w:hAnsiTheme="majorHAnsi" w:cstheme="majorHAnsi"/>
          <w:sz w:val="22"/>
          <w:szCs w:val="22"/>
        </w:rPr>
        <w:t>.</w:t>
      </w:r>
    </w:p>
    <w:p w14:paraId="4090F995" w14:textId="77777777" w:rsidR="005829E2" w:rsidRPr="00A046CD" w:rsidRDefault="005829E2" w:rsidP="000D4F15">
      <w:pPr>
        <w:pStyle w:val="ListParagraph"/>
        <w:jc w:val="both"/>
        <w:rPr>
          <w:rFonts w:asciiTheme="majorHAnsi" w:hAnsiTheme="majorHAnsi" w:cstheme="majorHAnsi"/>
          <w:sz w:val="22"/>
          <w:szCs w:val="22"/>
        </w:rPr>
      </w:pPr>
    </w:p>
    <w:p w14:paraId="4090F996" w14:textId="77777777" w:rsidR="005829E2" w:rsidRPr="00A046CD" w:rsidRDefault="005829E2" w:rsidP="000D4F15">
      <w:pPr>
        <w:pStyle w:val="ListParagraph"/>
        <w:numPr>
          <w:ilvl w:val="1"/>
          <w:numId w:val="25"/>
        </w:numPr>
        <w:spacing w:line="276" w:lineRule="auto"/>
        <w:ind w:left="1276" w:hanging="556"/>
        <w:jc w:val="both"/>
        <w:rPr>
          <w:rFonts w:asciiTheme="majorHAnsi" w:hAnsiTheme="majorHAnsi" w:cstheme="majorHAnsi"/>
          <w:sz w:val="22"/>
          <w:szCs w:val="22"/>
        </w:rPr>
      </w:pPr>
      <w:r w:rsidRPr="00A046CD">
        <w:rPr>
          <w:rFonts w:asciiTheme="majorHAnsi" w:hAnsiTheme="majorHAnsi" w:cstheme="majorHAnsi"/>
          <w:sz w:val="22"/>
          <w:szCs w:val="22"/>
        </w:rPr>
        <w:t>Review the Committee’s Terms of Reference on an annual basis and make amendments as appropriate, subject to Board approval.</w:t>
      </w:r>
    </w:p>
    <w:p w14:paraId="4090F997" w14:textId="77777777" w:rsidR="005829E2" w:rsidRPr="00A046CD" w:rsidRDefault="005829E2" w:rsidP="000D4F15">
      <w:pPr>
        <w:pStyle w:val="ListParagraph"/>
        <w:jc w:val="both"/>
        <w:rPr>
          <w:rFonts w:asciiTheme="majorHAnsi" w:hAnsiTheme="majorHAnsi" w:cstheme="majorHAnsi"/>
          <w:sz w:val="22"/>
          <w:szCs w:val="22"/>
        </w:rPr>
      </w:pPr>
    </w:p>
    <w:p w14:paraId="4090F998" w14:textId="01E4DB4E" w:rsidR="005829E2" w:rsidRPr="00A046CD" w:rsidRDefault="005829E2" w:rsidP="000D4F15">
      <w:pPr>
        <w:pStyle w:val="ListParagraph"/>
        <w:numPr>
          <w:ilvl w:val="1"/>
          <w:numId w:val="25"/>
        </w:numPr>
        <w:spacing w:line="276" w:lineRule="auto"/>
        <w:ind w:left="1276" w:hanging="556"/>
        <w:jc w:val="both"/>
        <w:rPr>
          <w:rFonts w:asciiTheme="majorHAnsi" w:hAnsiTheme="majorHAnsi" w:cstheme="majorHAnsi"/>
          <w:sz w:val="22"/>
          <w:szCs w:val="22"/>
        </w:rPr>
      </w:pPr>
      <w:r w:rsidRPr="00A046CD">
        <w:rPr>
          <w:rFonts w:asciiTheme="majorHAnsi" w:hAnsiTheme="majorHAnsi" w:cstheme="majorHAnsi"/>
          <w:sz w:val="22"/>
          <w:szCs w:val="22"/>
        </w:rPr>
        <w:t xml:space="preserve">Make the Committee’s Terms of Reference available on the Society’s website in line with </w:t>
      </w:r>
      <w:r w:rsidR="001B1F28">
        <w:rPr>
          <w:rFonts w:asciiTheme="majorHAnsi" w:hAnsiTheme="majorHAnsi" w:cstheme="majorHAnsi"/>
          <w:sz w:val="22"/>
          <w:szCs w:val="22"/>
        </w:rPr>
        <w:t>the Society’s</w:t>
      </w:r>
      <w:r w:rsidRPr="00A046CD">
        <w:rPr>
          <w:rFonts w:asciiTheme="majorHAnsi" w:hAnsiTheme="majorHAnsi" w:cstheme="majorHAnsi"/>
          <w:sz w:val="22"/>
          <w:szCs w:val="22"/>
        </w:rPr>
        <w:t xml:space="preserve"> Corporate Governance responsibilities.</w:t>
      </w:r>
    </w:p>
    <w:p w14:paraId="4090F999" w14:textId="77777777" w:rsidR="005829E2" w:rsidRPr="00A046CD" w:rsidRDefault="005829E2" w:rsidP="000D4F15">
      <w:pPr>
        <w:jc w:val="both"/>
        <w:rPr>
          <w:rFonts w:asciiTheme="majorHAnsi" w:hAnsiTheme="majorHAnsi" w:cstheme="majorHAnsi"/>
          <w:sz w:val="22"/>
          <w:szCs w:val="22"/>
        </w:rPr>
      </w:pPr>
    </w:p>
    <w:p w14:paraId="104201EB" w14:textId="2E582679" w:rsidR="000D4F15" w:rsidRDefault="005829E2" w:rsidP="007B0EEC">
      <w:pPr>
        <w:pStyle w:val="ListParagraph"/>
        <w:numPr>
          <w:ilvl w:val="1"/>
          <w:numId w:val="25"/>
        </w:numPr>
        <w:spacing w:line="276" w:lineRule="auto"/>
        <w:ind w:left="1276" w:hanging="556"/>
        <w:jc w:val="both"/>
      </w:pPr>
      <w:r w:rsidRPr="00A046CD">
        <w:rPr>
          <w:rFonts w:asciiTheme="majorHAnsi" w:hAnsiTheme="majorHAnsi" w:cstheme="majorHAnsi"/>
          <w:sz w:val="22"/>
          <w:szCs w:val="22"/>
        </w:rPr>
        <w:t>Make whatever recommendations to the Board it deems appropriate on any area within its remit where action or improvement is needed, and in particular on matters relating to the continuation in office of any Director at any time including the suspension or termination of service of an Executive Director as an employee of the Society subject to the provisions of the law and their service contract.</w:t>
      </w:r>
    </w:p>
    <w:p w14:paraId="4DE2AFB4" w14:textId="77777777" w:rsidR="000D4F15" w:rsidRPr="00A046CD" w:rsidRDefault="000D4F15" w:rsidP="00DE0726">
      <w:pPr>
        <w:spacing w:line="276" w:lineRule="auto"/>
        <w:rPr>
          <w:rFonts w:asciiTheme="majorHAnsi" w:hAnsiTheme="majorHAnsi" w:cstheme="majorHAnsi"/>
          <w:sz w:val="22"/>
          <w:szCs w:val="22"/>
        </w:rPr>
      </w:pPr>
    </w:p>
    <w:p w14:paraId="4090F9A0" w14:textId="77777777" w:rsidR="00FD3002" w:rsidRPr="00A046CD" w:rsidRDefault="0079666F" w:rsidP="006353C7">
      <w:pPr>
        <w:pStyle w:val="ListParagraph"/>
        <w:numPr>
          <w:ilvl w:val="0"/>
          <w:numId w:val="25"/>
        </w:numPr>
        <w:spacing w:after="200" w:line="276" w:lineRule="auto"/>
        <w:rPr>
          <w:rFonts w:asciiTheme="majorHAnsi" w:hAnsiTheme="majorHAnsi" w:cstheme="majorHAnsi"/>
          <w:b/>
          <w:color w:val="008000" w:themeColor="text1"/>
        </w:rPr>
      </w:pPr>
      <w:r w:rsidRPr="00A046CD">
        <w:rPr>
          <w:rFonts w:asciiTheme="majorHAnsi" w:hAnsiTheme="majorHAnsi" w:cstheme="majorHAnsi"/>
          <w:b/>
          <w:color w:val="008000" w:themeColor="text1"/>
        </w:rPr>
        <w:t>Reporting</w:t>
      </w:r>
    </w:p>
    <w:p w14:paraId="4090F9A1" w14:textId="4EC85ABB" w:rsidR="005829E2" w:rsidRPr="00A046CD" w:rsidRDefault="005829E2" w:rsidP="000D4F15">
      <w:pPr>
        <w:pStyle w:val="Default"/>
        <w:numPr>
          <w:ilvl w:val="1"/>
          <w:numId w:val="25"/>
        </w:numPr>
        <w:tabs>
          <w:tab w:val="left" w:pos="851"/>
        </w:tabs>
        <w:jc w:val="both"/>
        <w:rPr>
          <w:rFonts w:asciiTheme="majorHAnsi" w:hAnsiTheme="majorHAnsi" w:cstheme="majorHAnsi"/>
          <w:color w:val="auto"/>
          <w:sz w:val="22"/>
          <w:szCs w:val="22"/>
        </w:rPr>
      </w:pPr>
      <w:r w:rsidRPr="00A046CD">
        <w:rPr>
          <w:rFonts w:asciiTheme="majorHAnsi" w:hAnsiTheme="majorHAnsi" w:cstheme="majorHAnsi"/>
          <w:color w:val="auto"/>
          <w:sz w:val="22"/>
          <w:szCs w:val="22"/>
        </w:rPr>
        <w:t>The Committee Chair shall report verbally to the Board on its proceedings immediately after each meeting, with the meeting minutes being submitted to the Board</w:t>
      </w:r>
      <w:r w:rsidR="00DC68E3" w:rsidRPr="00A046CD">
        <w:rPr>
          <w:rFonts w:asciiTheme="majorHAnsi" w:hAnsiTheme="majorHAnsi" w:cstheme="majorHAnsi"/>
          <w:color w:val="auto"/>
          <w:sz w:val="22"/>
          <w:szCs w:val="22"/>
        </w:rPr>
        <w:t>, following approval at the Nominations Committee,</w:t>
      </w:r>
      <w:r w:rsidRPr="00A046CD">
        <w:rPr>
          <w:rFonts w:asciiTheme="majorHAnsi" w:hAnsiTheme="majorHAnsi" w:cstheme="majorHAnsi"/>
          <w:color w:val="auto"/>
          <w:sz w:val="22"/>
          <w:szCs w:val="22"/>
        </w:rPr>
        <w:t xml:space="preserve"> for noting.</w:t>
      </w:r>
    </w:p>
    <w:p w14:paraId="4090F9A2" w14:textId="77777777" w:rsidR="005829E2" w:rsidRPr="00A046CD" w:rsidRDefault="005829E2" w:rsidP="000D4F15">
      <w:pPr>
        <w:pStyle w:val="Default"/>
        <w:tabs>
          <w:tab w:val="left" w:pos="851"/>
        </w:tabs>
        <w:ind w:left="1080"/>
        <w:jc w:val="both"/>
        <w:rPr>
          <w:rFonts w:asciiTheme="majorHAnsi" w:hAnsiTheme="majorHAnsi" w:cstheme="majorHAnsi"/>
          <w:color w:val="auto"/>
          <w:sz w:val="22"/>
          <w:szCs w:val="22"/>
        </w:rPr>
      </w:pPr>
    </w:p>
    <w:p w14:paraId="4090F9A3" w14:textId="7F006BC9" w:rsidR="005829E2" w:rsidRPr="00A046CD" w:rsidRDefault="005829E2" w:rsidP="000D4F15">
      <w:pPr>
        <w:pStyle w:val="Default"/>
        <w:numPr>
          <w:ilvl w:val="1"/>
          <w:numId w:val="25"/>
        </w:numPr>
        <w:tabs>
          <w:tab w:val="left" w:pos="851"/>
        </w:tabs>
        <w:jc w:val="both"/>
        <w:rPr>
          <w:rFonts w:asciiTheme="majorHAnsi" w:hAnsiTheme="majorHAnsi" w:cstheme="majorHAnsi"/>
          <w:color w:val="auto"/>
          <w:sz w:val="22"/>
          <w:szCs w:val="22"/>
        </w:rPr>
      </w:pPr>
      <w:r w:rsidRPr="00A046CD">
        <w:rPr>
          <w:rFonts w:asciiTheme="majorHAnsi" w:hAnsiTheme="majorHAnsi" w:cstheme="majorHAnsi"/>
          <w:sz w:val="22"/>
          <w:szCs w:val="22"/>
        </w:rPr>
        <w:t>The Committee shall prepare</w:t>
      </w:r>
      <w:r w:rsidR="00A953DB" w:rsidRPr="00A046CD">
        <w:rPr>
          <w:rFonts w:asciiTheme="majorHAnsi" w:hAnsiTheme="majorHAnsi" w:cstheme="majorHAnsi"/>
          <w:sz w:val="22"/>
          <w:szCs w:val="22"/>
        </w:rPr>
        <w:t xml:space="preserve"> </w:t>
      </w:r>
      <w:r w:rsidRPr="00A046CD">
        <w:rPr>
          <w:rFonts w:asciiTheme="majorHAnsi" w:hAnsiTheme="majorHAnsi" w:cstheme="majorHAnsi"/>
          <w:sz w:val="22"/>
          <w:szCs w:val="22"/>
        </w:rPr>
        <w:t xml:space="preserve">a report on its activities to be included in the Society’s Annual Report. The </w:t>
      </w:r>
      <w:r w:rsidR="006C2436">
        <w:rPr>
          <w:rFonts w:asciiTheme="majorHAnsi" w:hAnsiTheme="majorHAnsi" w:cstheme="majorHAnsi"/>
          <w:sz w:val="22"/>
          <w:szCs w:val="22"/>
        </w:rPr>
        <w:t>r</w:t>
      </w:r>
      <w:r w:rsidRPr="00A046CD">
        <w:rPr>
          <w:rFonts w:asciiTheme="majorHAnsi" w:hAnsiTheme="majorHAnsi" w:cstheme="majorHAnsi"/>
          <w:sz w:val="22"/>
          <w:szCs w:val="22"/>
        </w:rPr>
        <w:t>eport should include</w:t>
      </w:r>
      <w:r w:rsidR="00A953DB" w:rsidRPr="00A046CD">
        <w:rPr>
          <w:rFonts w:asciiTheme="majorHAnsi" w:hAnsiTheme="majorHAnsi" w:cstheme="majorHAnsi"/>
          <w:sz w:val="22"/>
          <w:szCs w:val="22"/>
        </w:rPr>
        <w:t xml:space="preserve"> the process followed for </w:t>
      </w:r>
      <w:r w:rsidR="001E5A36">
        <w:rPr>
          <w:rFonts w:asciiTheme="majorHAnsi" w:hAnsiTheme="majorHAnsi" w:cstheme="majorHAnsi"/>
          <w:sz w:val="22"/>
          <w:szCs w:val="22"/>
        </w:rPr>
        <w:t xml:space="preserve">all </w:t>
      </w:r>
      <w:r w:rsidR="00A953DB" w:rsidRPr="00A046CD">
        <w:rPr>
          <w:rFonts w:asciiTheme="majorHAnsi" w:hAnsiTheme="majorHAnsi" w:cstheme="majorHAnsi"/>
          <w:sz w:val="22"/>
          <w:szCs w:val="22"/>
        </w:rPr>
        <w:t xml:space="preserve">appointments to the </w:t>
      </w:r>
      <w:proofErr w:type="gramStart"/>
      <w:r w:rsidR="00A953DB" w:rsidRPr="00A046CD">
        <w:rPr>
          <w:rFonts w:asciiTheme="majorHAnsi" w:hAnsiTheme="majorHAnsi" w:cstheme="majorHAnsi"/>
          <w:sz w:val="22"/>
          <w:szCs w:val="22"/>
        </w:rPr>
        <w:t>Board  Where</w:t>
      </w:r>
      <w:proofErr w:type="gramEnd"/>
      <w:r w:rsidR="00A953DB" w:rsidRPr="00A046CD">
        <w:rPr>
          <w:rFonts w:asciiTheme="majorHAnsi" w:hAnsiTheme="majorHAnsi" w:cstheme="majorHAnsi"/>
          <w:sz w:val="22"/>
          <w:szCs w:val="22"/>
        </w:rPr>
        <w:t xml:space="preserve"> an external search </w:t>
      </w:r>
      <w:r w:rsidR="001E5A36">
        <w:rPr>
          <w:rFonts w:asciiTheme="majorHAnsi" w:hAnsiTheme="majorHAnsi" w:cstheme="majorHAnsi"/>
          <w:sz w:val="22"/>
          <w:szCs w:val="22"/>
        </w:rPr>
        <w:t xml:space="preserve">firm </w:t>
      </w:r>
      <w:r w:rsidR="00A953DB" w:rsidRPr="00A046CD">
        <w:rPr>
          <w:rFonts w:asciiTheme="majorHAnsi" w:hAnsiTheme="majorHAnsi" w:cstheme="majorHAnsi"/>
          <w:sz w:val="22"/>
          <w:szCs w:val="22"/>
        </w:rPr>
        <w:t>has been used, it shall be identified in the annual report and a statement made as to whether it has any connection with the Society.</w:t>
      </w:r>
    </w:p>
    <w:p w14:paraId="4090F9A4" w14:textId="77777777" w:rsidR="005829E2" w:rsidRPr="00A046CD" w:rsidRDefault="005829E2" w:rsidP="000D4F15">
      <w:pPr>
        <w:pStyle w:val="ListParagraph"/>
        <w:jc w:val="both"/>
        <w:rPr>
          <w:rFonts w:asciiTheme="majorHAnsi" w:hAnsiTheme="majorHAnsi" w:cstheme="majorHAnsi"/>
          <w:sz w:val="22"/>
          <w:szCs w:val="22"/>
        </w:rPr>
      </w:pPr>
    </w:p>
    <w:p w14:paraId="4090F9A5" w14:textId="10702670" w:rsidR="005829E2" w:rsidRPr="00A046CD" w:rsidRDefault="00A953DB" w:rsidP="000D4F15">
      <w:pPr>
        <w:pStyle w:val="Default"/>
        <w:numPr>
          <w:ilvl w:val="1"/>
          <w:numId w:val="25"/>
        </w:numPr>
        <w:tabs>
          <w:tab w:val="left" w:pos="851"/>
        </w:tabs>
        <w:jc w:val="both"/>
        <w:rPr>
          <w:rFonts w:asciiTheme="majorHAnsi" w:hAnsiTheme="majorHAnsi" w:cstheme="majorHAnsi"/>
          <w:color w:val="auto"/>
          <w:sz w:val="22"/>
          <w:szCs w:val="22"/>
        </w:rPr>
      </w:pPr>
      <w:r w:rsidRPr="00A046CD">
        <w:rPr>
          <w:rFonts w:asciiTheme="majorHAnsi" w:hAnsiTheme="majorHAnsi" w:cstheme="majorHAnsi"/>
          <w:sz w:val="22"/>
          <w:szCs w:val="22"/>
        </w:rPr>
        <w:t xml:space="preserve">The report referred to above should </w:t>
      </w:r>
      <w:r w:rsidR="000E53DC" w:rsidRPr="00A046CD">
        <w:rPr>
          <w:rFonts w:asciiTheme="majorHAnsi" w:hAnsiTheme="majorHAnsi" w:cstheme="majorHAnsi"/>
          <w:sz w:val="22"/>
          <w:szCs w:val="22"/>
        </w:rPr>
        <w:t xml:space="preserve">also </w:t>
      </w:r>
      <w:r w:rsidRPr="00A046CD">
        <w:rPr>
          <w:rFonts w:asciiTheme="majorHAnsi" w:hAnsiTheme="majorHAnsi" w:cstheme="majorHAnsi"/>
          <w:sz w:val="22"/>
          <w:szCs w:val="22"/>
        </w:rPr>
        <w:t xml:space="preserve">include a statement of the Board’s policy on </w:t>
      </w:r>
      <w:r w:rsidR="00E42074">
        <w:rPr>
          <w:rFonts w:asciiTheme="majorHAnsi" w:hAnsiTheme="majorHAnsi" w:cstheme="majorHAnsi"/>
          <w:sz w:val="22"/>
          <w:szCs w:val="22"/>
        </w:rPr>
        <w:t xml:space="preserve">Equality, </w:t>
      </w:r>
      <w:proofErr w:type="gramStart"/>
      <w:r w:rsidR="00E42074">
        <w:rPr>
          <w:rFonts w:asciiTheme="majorHAnsi" w:hAnsiTheme="majorHAnsi" w:cstheme="majorHAnsi"/>
          <w:sz w:val="22"/>
          <w:szCs w:val="22"/>
        </w:rPr>
        <w:t>D</w:t>
      </w:r>
      <w:r w:rsidRPr="00A046CD">
        <w:rPr>
          <w:rFonts w:asciiTheme="majorHAnsi" w:hAnsiTheme="majorHAnsi" w:cstheme="majorHAnsi"/>
          <w:sz w:val="22"/>
          <w:szCs w:val="22"/>
        </w:rPr>
        <w:t>iversity</w:t>
      </w:r>
      <w:proofErr w:type="gramEnd"/>
      <w:r w:rsidR="00E42074">
        <w:rPr>
          <w:rFonts w:asciiTheme="majorHAnsi" w:hAnsiTheme="majorHAnsi" w:cstheme="majorHAnsi"/>
          <w:sz w:val="22"/>
          <w:szCs w:val="22"/>
        </w:rPr>
        <w:t xml:space="preserve"> and Inclusion</w:t>
      </w:r>
      <w:r w:rsidRPr="00A046CD">
        <w:rPr>
          <w:rFonts w:asciiTheme="majorHAnsi" w:hAnsiTheme="majorHAnsi" w:cstheme="majorHAnsi"/>
          <w:sz w:val="22"/>
          <w:szCs w:val="22"/>
        </w:rPr>
        <w:t>, including gender and ethnicity, including any measurable objectives that it has set for implementing the policy, and progress on achieving the objectives.</w:t>
      </w:r>
    </w:p>
    <w:p w14:paraId="4090F9A6" w14:textId="77777777" w:rsidR="005829E2" w:rsidRPr="00A046CD" w:rsidRDefault="005829E2" w:rsidP="000D4F15">
      <w:pPr>
        <w:pStyle w:val="ListParagraph"/>
        <w:jc w:val="both"/>
        <w:rPr>
          <w:rFonts w:asciiTheme="majorHAnsi" w:hAnsiTheme="majorHAnsi" w:cstheme="majorHAnsi"/>
          <w:sz w:val="22"/>
          <w:szCs w:val="22"/>
        </w:rPr>
      </w:pPr>
    </w:p>
    <w:p w14:paraId="4090F9A7" w14:textId="1EC3759F" w:rsidR="00011FD3" w:rsidRPr="00A046CD" w:rsidRDefault="005829E2" w:rsidP="000D4F15">
      <w:pPr>
        <w:pStyle w:val="Default"/>
        <w:numPr>
          <w:ilvl w:val="1"/>
          <w:numId w:val="25"/>
        </w:numPr>
        <w:tabs>
          <w:tab w:val="left" w:pos="851"/>
        </w:tabs>
        <w:jc w:val="both"/>
        <w:rPr>
          <w:rFonts w:asciiTheme="majorHAnsi" w:hAnsiTheme="majorHAnsi" w:cstheme="majorHAnsi"/>
          <w:color w:val="auto"/>
          <w:sz w:val="22"/>
          <w:szCs w:val="22"/>
        </w:rPr>
      </w:pPr>
      <w:r w:rsidRPr="00A046CD">
        <w:rPr>
          <w:rFonts w:asciiTheme="majorHAnsi" w:hAnsiTheme="majorHAnsi" w:cstheme="majorHAnsi"/>
          <w:sz w:val="22"/>
          <w:szCs w:val="22"/>
        </w:rPr>
        <w:t>The Chair of the Committee shall attend the Society’s A</w:t>
      </w:r>
      <w:r w:rsidR="00DC68E3" w:rsidRPr="00A046CD">
        <w:rPr>
          <w:rFonts w:asciiTheme="majorHAnsi" w:hAnsiTheme="majorHAnsi" w:cstheme="majorHAnsi"/>
          <w:sz w:val="22"/>
          <w:szCs w:val="22"/>
        </w:rPr>
        <w:t xml:space="preserve">nnual </w:t>
      </w:r>
      <w:r w:rsidRPr="00A046CD">
        <w:rPr>
          <w:rFonts w:asciiTheme="majorHAnsi" w:hAnsiTheme="majorHAnsi" w:cstheme="majorHAnsi"/>
          <w:sz w:val="22"/>
          <w:szCs w:val="22"/>
        </w:rPr>
        <w:t>G</w:t>
      </w:r>
      <w:r w:rsidR="00DC68E3" w:rsidRPr="00A046CD">
        <w:rPr>
          <w:rFonts w:asciiTheme="majorHAnsi" w:hAnsiTheme="majorHAnsi" w:cstheme="majorHAnsi"/>
          <w:sz w:val="22"/>
          <w:szCs w:val="22"/>
        </w:rPr>
        <w:t xml:space="preserve">eneral </w:t>
      </w:r>
      <w:r w:rsidRPr="00A046CD">
        <w:rPr>
          <w:rFonts w:asciiTheme="majorHAnsi" w:hAnsiTheme="majorHAnsi" w:cstheme="majorHAnsi"/>
          <w:sz w:val="22"/>
          <w:szCs w:val="22"/>
        </w:rPr>
        <w:t>M</w:t>
      </w:r>
      <w:r w:rsidR="00DC68E3" w:rsidRPr="00A046CD">
        <w:rPr>
          <w:rFonts w:asciiTheme="majorHAnsi" w:hAnsiTheme="majorHAnsi" w:cstheme="majorHAnsi"/>
          <w:sz w:val="22"/>
          <w:szCs w:val="22"/>
        </w:rPr>
        <w:t>eeting (AGM)</w:t>
      </w:r>
      <w:r w:rsidRPr="00A046CD">
        <w:rPr>
          <w:rFonts w:asciiTheme="majorHAnsi" w:hAnsiTheme="majorHAnsi" w:cstheme="majorHAnsi"/>
          <w:sz w:val="22"/>
          <w:szCs w:val="22"/>
        </w:rPr>
        <w:t xml:space="preserve"> and be available to answer questions through the Chair of the Board.</w:t>
      </w:r>
    </w:p>
    <w:p w14:paraId="4090F9A8" w14:textId="300E25C7" w:rsidR="00DE0726" w:rsidRDefault="00DE0726" w:rsidP="000D4F15">
      <w:pPr>
        <w:pStyle w:val="Default"/>
        <w:tabs>
          <w:tab w:val="left" w:pos="851"/>
        </w:tabs>
        <w:jc w:val="both"/>
        <w:rPr>
          <w:rFonts w:asciiTheme="majorHAnsi" w:hAnsiTheme="majorHAnsi" w:cstheme="majorHAnsi"/>
          <w:color w:val="auto"/>
          <w:sz w:val="22"/>
          <w:szCs w:val="22"/>
        </w:rPr>
      </w:pPr>
    </w:p>
    <w:p w14:paraId="4B74141E" w14:textId="77777777" w:rsidR="004068B3" w:rsidRDefault="004068B3" w:rsidP="000D4F15">
      <w:pPr>
        <w:pStyle w:val="Default"/>
        <w:tabs>
          <w:tab w:val="left" w:pos="851"/>
        </w:tabs>
        <w:jc w:val="both"/>
        <w:rPr>
          <w:rFonts w:asciiTheme="majorHAnsi" w:hAnsiTheme="majorHAnsi" w:cstheme="majorHAnsi"/>
          <w:color w:val="auto"/>
          <w:sz w:val="22"/>
          <w:szCs w:val="22"/>
        </w:rPr>
      </w:pPr>
    </w:p>
    <w:p w14:paraId="63D4C925" w14:textId="77777777" w:rsidR="004068B3" w:rsidRDefault="004068B3" w:rsidP="000D4F15">
      <w:pPr>
        <w:pStyle w:val="Default"/>
        <w:tabs>
          <w:tab w:val="left" w:pos="851"/>
        </w:tabs>
        <w:jc w:val="both"/>
        <w:rPr>
          <w:rFonts w:asciiTheme="majorHAnsi" w:hAnsiTheme="majorHAnsi" w:cstheme="majorHAnsi"/>
          <w:color w:val="auto"/>
          <w:sz w:val="22"/>
          <w:szCs w:val="22"/>
        </w:rPr>
      </w:pPr>
    </w:p>
    <w:p w14:paraId="1FC1E0BB" w14:textId="77777777" w:rsidR="004068B3" w:rsidRDefault="004068B3" w:rsidP="000D4F15">
      <w:pPr>
        <w:pStyle w:val="Default"/>
        <w:tabs>
          <w:tab w:val="left" w:pos="851"/>
        </w:tabs>
        <w:jc w:val="both"/>
        <w:rPr>
          <w:rFonts w:asciiTheme="majorHAnsi" w:hAnsiTheme="majorHAnsi" w:cstheme="majorHAnsi"/>
          <w:color w:val="auto"/>
          <w:sz w:val="22"/>
          <w:szCs w:val="22"/>
        </w:rPr>
      </w:pPr>
    </w:p>
    <w:p w14:paraId="3AADEC80" w14:textId="77777777" w:rsidR="004068B3" w:rsidRDefault="004068B3" w:rsidP="000D4F15">
      <w:pPr>
        <w:pStyle w:val="Default"/>
        <w:tabs>
          <w:tab w:val="left" w:pos="851"/>
        </w:tabs>
        <w:jc w:val="both"/>
        <w:rPr>
          <w:rFonts w:asciiTheme="majorHAnsi" w:hAnsiTheme="majorHAnsi" w:cstheme="majorHAnsi"/>
          <w:color w:val="auto"/>
          <w:sz w:val="22"/>
          <w:szCs w:val="22"/>
        </w:rPr>
      </w:pPr>
    </w:p>
    <w:p w14:paraId="43FF178E" w14:textId="77777777" w:rsidR="004068B3" w:rsidRDefault="004068B3" w:rsidP="000D4F15">
      <w:pPr>
        <w:pStyle w:val="Default"/>
        <w:tabs>
          <w:tab w:val="left" w:pos="851"/>
        </w:tabs>
        <w:jc w:val="both"/>
        <w:rPr>
          <w:rFonts w:asciiTheme="majorHAnsi" w:hAnsiTheme="majorHAnsi" w:cstheme="majorHAnsi"/>
          <w:color w:val="auto"/>
          <w:sz w:val="22"/>
          <w:szCs w:val="22"/>
        </w:rPr>
      </w:pPr>
    </w:p>
    <w:p w14:paraId="29CBFD5E" w14:textId="77777777" w:rsidR="007E1569" w:rsidRPr="00A046CD" w:rsidRDefault="007E1569" w:rsidP="000D4F15">
      <w:pPr>
        <w:pStyle w:val="Default"/>
        <w:tabs>
          <w:tab w:val="left" w:pos="851"/>
        </w:tabs>
        <w:jc w:val="both"/>
        <w:rPr>
          <w:rFonts w:asciiTheme="majorHAnsi" w:hAnsiTheme="majorHAnsi" w:cstheme="majorHAnsi"/>
          <w:color w:val="auto"/>
          <w:sz w:val="22"/>
          <w:szCs w:val="22"/>
        </w:rPr>
      </w:pPr>
    </w:p>
    <w:p w14:paraId="4090F9A9" w14:textId="77777777" w:rsidR="005B2DDD" w:rsidRPr="00A046CD" w:rsidRDefault="0079666F" w:rsidP="006353C7">
      <w:pPr>
        <w:pStyle w:val="ListParagraph"/>
        <w:numPr>
          <w:ilvl w:val="0"/>
          <w:numId w:val="25"/>
        </w:numPr>
        <w:spacing w:after="200" w:line="276" w:lineRule="auto"/>
        <w:rPr>
          <w:rFonts w:asciiTheme="majorHAnsi" w:hAnsiTheme="majorHAnsi" w:cstheme="majorHAnsi"/>
          <w:b/>
          <w:color w:val="008000" w:themeColor="text1"/>
        </w:rPr>
      </w:pPr>
      <w:r w:rsidRPr="00A046CD">
        <w:rPr>
          <w:rFonts w:asciiTheme="majorHAnsi" w:hAnsiTheme="majorHAnsi" w:cstheme="majorHAnsi"/>
          <w:b/>
          <w:color w:val="008000" w:themeColor="text1"/>
        </w:rPr>
        <w:t>Committee Evaluation</w:t>
      </w:r>
    </w:p>
    <w:p w14:paraId="4090F9AA" w14:textId="77777777" w:rsidR="00770EB0" w:rsidRPr="00A046CD" w:rsidRDefault="00770EB0" w:rsidP="00770EB0">
      <w:pPr>
        <w:pStyle w:val="ListParagraph"/>
        <w:jc w:val="both"/>
        <w:rPr>
          <w:rFonts w:asciiTheme="majorHAnsi" w:hAnsiTheme="majorHAnsi" w:cstheme="majorHAnsi"/>
          <w:b/>
          <w:color w:val="008000" w:themeColor="text1"/>
          <w:sz w:val="22"/>
          <w:szCs w:val="22"/>
        </w:rPr>
      </w:pPr>
    </w:p>
    <w:p w14:paraId="4090F9AD" w14:textId="0FBE2BEF" w:rsidR="00DE0726" w:rsidRPr="00A046CD" w:rsidRDefault="00C90E2C" w:rsidP="000D4F15">
      <w:pPr>
        <w:pStyle w:val="Default"/>
        <w:ind w:left="720"/>
        <w:jc w:val="both"/>
        <w:rPr>
          <w:rFonts w:asciiTheme="majorHAnsi" w:hAnsiTheme="majorHAnsi" w:cstheme="majorHAnsi"/>
          <w:color w:val="auto"/>
          <w:sz w:val="22"/>
          <w:szCs w:val="22"/>
        </w:rPr>
      </w:pPr>
      <w:r w:rsidRPr="00A046CD">
        <w:rPr>
          <w:rFonts w:asciiTheme="majorHAnsi" w:hAnsiTheme="majorHAnsi" w:cstheme="majorHAnsi"/>
          <w:color w:val="auto"/>
          <w:sz w:val="22"/>
          <w:szCs w:val="22"/>
        </w:rPr>
        <w:t xml:space="preserve">10.1 </w:t>
      </w:r>
      <w:r w:rsidR="000E53DC" w:rsidRPr="00A046CD">
        <w:rPr>
          <w:rFonts w:asciiTheme="majorHAnsi" w:hAnsiTheme="majorHAnsi" w:cstheme="majorHAnsi"/>
          <w:color w:val="auto"/>
          <w:sz w:val="22"/>
          <w:szCs w:val="22"/>
        </w:rPr>
        <w:t>The Committee members shall conduct an annual review of the effectiveness of the Committee by 31 December each year and shall consider the results, agreeing actions</w:t>
      </w:r>
      <w:r w:rsidR="00A046CD">
        <w:rPr>
          <w:rFonts w:asciiTheme="majorHAnsi" w:hAnsiTheme="majorHAnsi" w:cstheme="majorHAnsi"/>
          <w:color w:val="auto"/>
          <w:sz w:val="22"/>
          <w:szCs w:val="22"/>
        </w:rPr>
        <w:t xml:space="preserve"> </w:t>
      </w:r>
      <w:r w:rsidR="000E53DC" w:rsidRPr="00A046CD">
        <w:rPr>
          <w:rFonts w:asciiTheme="majorHAnsi" w:hAnsiTheme="majorHAnsi" w:cstheme="majorHAnsi"/>
          <w:color w:val="auto"/>
          <w:sz w:val="22"/>
          <w:szCs w:val="22"/>
        </w:rPr>
        <w:t>as appropriate.</w:t>
      </w:r>
    </w:p>
    <w:p w14:paraId="4090F9AE" w14:textId="77777777" w:rsidR="000E53DC" w:rsidRPr="00A046CD" w:rsidRDefault="000E53DC" w:rsidP="000D4F15">
      <w:pPr>
        <w:pStyle w:val="Default"/>
        <w:ind w:left="1080"/>
        <w:jc w:val="both"/>
        <w:rPr>
          <w:rFonts w:asciiTheme="majorHAnsi" w:hAnsiTheme="majorHAnsi" w:cstheme="majorHAnsi"/>
          <w:color w:val="auto"/>
          <w:sz w:val="22"/>
          <w:szCs w:val="22"/>
        </w:rPr>
      </w:pPr>
    </w:p>
    <w:p w14:paraId="4090F9AF" w14:textId="77777777" w:rsidR="000E53DC" w:rsidRPr="00A046CD" w:rsidRDefault="000E53DC" w:rsidP="000D4F15">
      <w:pPr>
        <w:pStyle w:val="Default"/>
        <w:numPr>
          <w:ilvl w:val="1"/>
          <w:numId w:val="34"/>
        </w:numPr>
        <w:ind w:left="1134" w:hanging="425"/>
        <w:jc w:val="both"/>
        <w:rPr>
          <w:rFonts w:asciiTheme="majorHAnsi" w:hAnsiTheme="majorHAnsi" w:cstheme="majorHAnsi"/>
          <w:color w:val="auto"/>
          <w:sz w:val="22"/>
          <w:szCs w:val="22"/>
        </w:rPr>
      </w:pPr>
      <w:r w:rsidRPr="00A046CD">
        <w:rPr>
          <w:rFonts w:asciiTheme="majorHAnsi" w:hAnsiTheme="majorHAnsi" w:cstheme="majorHAnsi"/>
          <w:color w:val="auto"/>
          <w:sz w:val="22"/>
          <w:szCs w:val="22"/>
        </w:rPr>
        <w:t>The results of the Evaluation will be documented and reported to the Board.</w:t>
      </w:r>
    </w:p>
    <w:p w14:paraId="4090F9B1" w14:textId="06C8B39F" w:rsidR="00C90E2C" w:rsidRDefault="00C90E2C" w:rsidP="00A9619F">
      <w:pPr>
        <w:pStyle w:val="ListParagraph"/>
        <w:jc w:val="both"/>
        <w:rPr>
          <w:rFonts w:ascii="Calibri" w:hAnsi="Calibri"/>
          <w:b/>
          <w:sz w:val="22"/>
          <w:szCs w:val="22"/>
        </w:rPr>
      </w:pPr>
    </w:p>
    <w:p w14:paraId="5EE87F98" w14:textId="6AC179E7" w:rsidR="00C90E2C" w:rsidRPr="00474819" w:rsidRDefault="00C90E2C" w:rsidP="00474819">
      <w:pPr>
        <w:tabs>
          <w:tab w:val="left" w:pos="1200"/>
        </w:tabs>
      </w:pPr>
    </w:p>
    <w:sectPr w:rsidR="00C90E2C" w:rsidRPr="00474819" w:rsidSect="00F80A0A">
      <w:headerReference w:type="even" r:id="rId13"/>
      <w:headerReference w:type="default" r:id="rId14"/>
      <w:footerReference w:type="even" r:id="rId15"/>
      <w:footerReference w:type="default" r:id="rId16"/>
      <w:headerReference w:type="first" r:id="rId17"/>
      <w:footerReference w:type="first" r:id="rId18"/>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F39EB" w14:textId="77777777" w:rsidR="00893E12" w:rsidRDefault="00893E12" w:rsidP="00F80A0A">
      <w:r>
        <w:separator/>
      </w:r>
    </w:p>
  </w:endnote>
  <w:endnote w:type="continuationSeparator" w:id="0">
    <w:p w14:paraId="4073F230" w14:textId="77777777" w:rsidR="00893E12" w:rsidRDefault="00893E12" w:rsidP="00F80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C601B" w14:textId="3A637078" w:rsidR="00DC5DAA" w:rsidRDefault="00DC5DAA">
    <w:pPr>
      <w:pStyle w:val="Footer"/>
    </w:pPr>
    <w:r>
      <w:rPr>
        <w:noProof/>
      </w:rPr>
      <mc:AlternateContent>
        <mc:Choice Requires="wps">
          <w:drawing>
            <wp:anchor distT="0" distB="0" distL="0" distR="0" simplePos="0" relativeHeight="251662336" behindDoc="0" locked="0" layoutInCell="1" allowOverlap="1" wp14:anchorId="13DE7F24" wp14:editId="6A3B1CDE">
              <wp:simplePos x="635" y="635"/>
              <wp:positionH relativeFrom="page">
                <wp:align>center</wp:align>
              </wp:positionH>
              <wp:positionV relativeFrom="page">
                <wp:align>bottom</wp:align>
              </wp:positionV>
              <wp:extent cx="443865" cy="443865"/>
              <wp:effectExtent l="0" t="0" r="16510" b="0"/>
              <wp:wrapNone/>
              <wp:docPr id="6" name="Text Box 6" descr="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373DBD" w14:textId="01483C54" w:rsidR="00DC5DAA" w:rsidRPr="00DC5DAA" w:rsidRDefault="00DC5DAA" w:rsidP="00DC5DAA">
                          <w:pPr>
                            <w:rPr>
                              <w:rFonts w:ascii="Calibri" w:eastAsia="Calibri" w:hAnsi="Calibri" w:cs="Calibri"/>
                              <w:noProof/>
                              <w:color w:val="FF0000"/>
                              <w:sz w:val="20"/>
                              <w:szCs w:val="20"/>
                            </w:rPr>
                          </w:pPr>
                          <w:r w:rsidRPr="00DC5DAA">
                            <w:rPr>
                              <w:rFonts w:ascii="Calibri" w:eastAsia="Calibri" w:hAnsi="Calibri" w:cs="Calibri"/>
                              <w:noProof/>
                              <w:color w:val="FF0000"/>
                              <w:sz w:val="20"/>
                              <w:szCs w:val="20"/>
                            </w:rPr>
                            <w:t>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DE7F24" id="_x0000_t202" coordsize="21600,21600" o:spt="202" path="m,l,21600r21600,l21600,xe">
              <v:stroke joinstyle="miter"/>
              <v:path gradientshapeok="t" o:connecttype="rect"/>
            </v:shapetype>
            <v:shape id="Text Box 6" o:spid="_x0000_s1028" type="#_x0000_t202" alt="Sensitive"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2B373DBD" w14:textId="01483C54" w:rsidR="00DC5DAA" w:rsidRPr="00DC5DAA" w:rsidRDefault="00DC5DAA" w:rsidP="00DC5DAA">
                    <w:pPr>
                      <w:rPr>
                        <w:rFonts w:ascii="Calibri" w:eastAsia="Calibri" w:hAnsi="Calibri" w:cs="Calibri"/>
                        <w:noProof/>
                        <w:color w:val="FF0000"/>
                        <w:sz w:val="20"/>
                        <w:szCs w:val="20"/>
                      </w:rPr>
                    </w:pPr>
                    <w:r w:rsidRPr="00DC5DAA">
                      <w:rPr>
                        <w:rFonts w:ascii="Calibri" w:eastAsia="Calibri" w:hAnsi="Calibri" w:cs="Calibri"/>
                        <w:noProof/>
                        <w:color w:val="FF0000"/>
                        <w:sz w:val="20"/>
                        <w:szCs w:val="20"/>
                      </w:rPr>
                      <w:t>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0F9C2" w14:textId="70AEF044" w:rsidR="004A6340" w:rsidRDefault="00DC5DAA" w:rsidP="00F80A0A">
    <w:pPr>
      <w:pStyle w:val="Footer"/>
      <w:rPr>
        <w:rStyle w:val="PageNumber"/>
        <w:rFonts w:ascii="Arial" w:hAnsi="Arial" w:cs="Arial"/>
        <w:b/>
        <w:color w:val="808080"/>
        <w:sz w:val="20"/>
        <w:szCs w:val="20"/>
      </w:rPr>
    </w:pPr>
    <w:r>
      <w:rPr>
        <w:rFonts w:ascii="Arial" w:hAnsi="Arial" w:cs="Arial"/>
        <w:b/>
        <w:noProof/>
        <w:color w:val="808080"/>
        <w:sz w:val="20"/>
        <w:szCs w:val="20"/>
      </w:rPr>
      <mc:AlternateContent>
        <mc:Choice Requires="wps">
          <w:drawing>
            <wp:anchor distT="0" distB="0" distL="0" distR="0" simplePos="0" relativeHeight="251663360" behindDoc="0" locked="0" layoutInCell="1" allowOverlap="1" wp14:anchorId="0C9E8C13" wp14:editId="3B16F94A">
              <wp:simplePos x="635" y="635"/>
              <wp:positionH relativeFrom="page">
                <wp:align>center</wp:align>
              </wp:positionH>
              <wp:positionV relativeFrom="page">
                <wp:align>bottom</wp:align>
              </wp:positionV>
              <wp:extent cx="443865" cy="443865"/>
              <wp:effectExtent l="0" t="0" r="16510" b="0"/>
              <wp:wrapNone/>
              <wp:docPr id="7" name="Text Box 7" descr="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1A43B24" w14:textId="047DB052" w:rsidR="00DC5DAA" w:rsidRPr="00DC5DAA" w:rsidRDefault="00DC5DAA" w:rsidP="00DC5DAA">
                          <w:pPr>
                            <w:rPr>
                              <w:rFonts w:ascii="Calibri" w:eastAsia="Calibri" w:hAnsi="Calibri" w:cs="Calibri"/>
                              <w:noProof/>
                              <w:color w:val="FF0000"/>
                              <w:sz w:val="20"/>
                              <w:szCs w:val="20"/>
                            </w:rPr>
                          </w:pPr>
                          <w:r w:rsidRPr="00DC5DAA">
                            <w:rPr>
                              <w:rFonts w:ascii="Calibri" w:eastAsia="Calibri" w:hAnsi="Calibri" w:cs="Calibri"/>
                              <w:noProof/>
                              <w:color w:val="FF0000"/>
                              <w:sz w:val="20"/>
                              <w:szCs w:val="20"/>
                            </w:rPr>
                            <w:t>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9E8C13" id="_x0000_t202" coordsize="21600,21600" o:spt="202" path="m,l,21600r21600,l21600,xe">
              <v:stroke joinstyle="miter"/>
              <v:path gradientshapeok="t" o:connecttype="rect"/>
            </v:shapetype>
            <v:shape id="Text Box 7" o:spid="_x0000_s1029" type="#_x0000_t202" alt="Sensitive"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31A43B24" w14:textId="047DB052" w:rsidR="00DC5DAA" w:rsidRPr="00DC5DAA" w:rsidRDefault="00DC5DAA" w:rsidP="00DC5DAA">
                    <w:pPr>
                      <w:rPr>
                        <w:rFonts w:ascii="Calibri" w:eastAsia="Calibri" w:hAnsi="Calibri" w:cs="Calibri"/>
                        <w:noProof/>
                        <w:color w:val="FF0000"/>
                        <w:sz w:val="20"/>
                        <w:szCs w:val="20"/>
                      </w:rPr>
                    </w:pPr>
                    <w:r w:rsidRPr="00DC5DAA">
                      <w:rPr>
                        <w:rFonts w:ascii="Calibri" w:eastAsia="Calibri" w:hAnsi="Calibri" w:cs="Calibri"/>
                        <w:noProof/>
                        <w:color w:val="FF0000"/>
                        <w:sz w:val="20"/>
                        <w:szCs w:val="20"/>
                      </w:rPr>
                      <w:t>Sensitive</w:t>
                    </w:r>
                  </w:p>
                </w:txbxContent>
              </v:textbox>
              <w10:wrap anchorx="page" anchory="page"/>
            </v:shape>
          </w:pict>
        </mc:Fallback>
      </mc:AlternateContent>
    </w:r>
    <w:r w:rsidR="004A6340" w:rsidRPr="008A4F1E">
      <w:rPr>
        <w:rStyle w:val="PageNumber"/>
        <w:rFonts w:ascii="Arial" w:hAnsi="Arial" w:cs="Arial"/>
        <w:b/>
        <w:color w:val="808080"/>
        <w:sz w:val="20"/>
        <w:szCs w:val="20"/>
      </w:rPr>
      <w:t xml:space="preserve">Version </w:t>
    </w:r>
    <w:r w:rsidR="00A33E0A">
      <w:rPr>
        <w:rStyle w:val="PageNumber"/>
        <w:rFonts w:ascii="Arial" w:hAnsi="Arial" w:cs="Arial"/>
        <w:b/>
        <w:color w:val="808080"/>
        <w:sz w:val="20"/>
        <w:szCs w:val="20"/>
      </w:rPr>
      <w:t>7.0</w:t>
    </w:r>
    <w:r w:rsidR="00276973">
      <w:rPr>
        <w:rStyle w:val="PageNumber"/>
        <w:rFonts w:ascii="Arial" w:hAnsi="Arial" w:cs="Arial"/>
        <w:b/>
        <w:color w:val="808080"/>
        <w:sz w:val="20"/>
        <w:szCs w:val="20"/>
      </w:rPr>
      <w:t xml:space="preserve"> </w:t>
    </w:r>
    <w:r w:rsidR="00A33E0A">
      <w:rPr>
        <w:rStyle w:val="PageNumber"/>
        <w:rFonts w:ascii="Arial" w:hAnsi="Arial" w:cs="Arial"/>
        <w:b/>
        <w:color w:val="808080"/>
        <w:sz w:val="20"/>
        <w:szCs w:val="20"/>
      </w:rPr>
      <w:t>September</w:t>
    </w:r>
    <w:r w:rsidR="007E1569">
      <w:rPr>
        <w:rStyle w:val="PageNumber"/>
        <w:rFonts w:ascii="Arial" w:hAnsi="Arial" w:cs="Arial"/>
        <w:b/>
        <w:color w:val="808080"/>
        <w:sz w:val="20"/>
        <w:szCs w:val="20"/>
      </w:rPr>
      <w:t xml:space="preserve"> 2023</w:t>
    </w:r>
  </w:p>
  <w:p w14:paraId="4090F9C3" w14:textId="77777777" w:rsidR="004A6340" w:rsidRPr="008A4F1E" w:rsidRDefault="004A6340" w:rsidP="00F80A0A">
    <w:pPr>
      <w:pStyle w:val="Footer"/>
      <w:rPr>
        <w:rStyle w:val="PageNumber"/>
        <w:rFonts w:ascii="Arial" w:hAnsi="Arial" w:cs="Arial"/>
        <w:b/>
        <w:color w:val="808080"/>
        <w:sz w:val="20"/>
        <w:szCs w:val="20"/>
      </w:rPr>
    </w:pPr>
  </w:p>
  <w:p w14:paraId="4090F9C4" w14:textId="7DADFCB5" w:rsidR="004A6340" w:rsidRPr="00650CCD" w:rsidRDefault="004A6340" w:rsidP="00F80A0A">
    <w:pPr>
      <w:pStyle w:val="Footer"/>
      <w:jc w:val="right"/>
      <w:rPr>
        <w:rStyle w:val="PageNumber"/>
        <w:rFonts w:ascii="Arial" w:hAnsi="Arial" w:cs="Arial"/>
        <w:b/>
        <w:color w:val="808080"/>
        <w:sz w:val="20"/>
        <w:szCs w:val="20"/>
      </w:rPr>
    </w:pPr>
    <w:r w:rsidRPr="00650CCD">
      <w:rPr>
        <w:rStyle w:val="PageNumber"/>
        <w:rFonts w:ascii="Arial" w:hAnsi="Arial" w:cs="Arial"/>
        <w:b/>
        <w:color w:val="808080"/>
        <w:sz w:val="20"/>
        <w:szCs w:val="20"/>
      </w:rPr>
      <w:t xml:space="preserve">Page </w:t>
    </w:r>
    <w:r w:rsidR="004A425F" w:rsidRPr="00650CCD">
      <w:rPr>
        <w:rStyle w:val="PageNumber"/>
        <w:rFonts w:ascii="Arial" w:hAnsi="Arial" w:cs="Arial"/>
        <w:b/>
        <w:color w:val="808080"/>
        <w:sz w:val="20"/>
        <w:szCs w:val="20"/>
      </w:rPr>
      <w:fldChar w:fldCharType="begin"/>
    </w:r>
    <w:r w:rsidRPr="00650CCD">
      <w:rPr>
        <w:rStyle w:val="PageNumber"/>
        <w:rFonts w:ascii="Arial" w:hAnsi="Arial" w:cs="Arial"/>
        <w:b/>
        <w:color w:val="808080"/>
        <w:sz w:val="20"/>
        <w:szCs w:val="20"/>
      </w:rPr>
      <w:instrText xml:space="preserve"> PAGE </w:instrText>
    </w:r>
    <w:r w:rsidR="004A425F" w:rsidRPr="00650CCD">
      <w:rPr>
        <w:rStyle w:val="PageNumber"/>
        <w:rFonts w:ascii="Arial" w:hAnsi="Arial" w:cs="Arial"/>
        <w:b/>
        <w:color w:val="808080"/>
        <w:sz w:val="20"/>
        <w:szCs w:val="20"/>
      </w:rPr>
      <w:fldChar w:fldCharType="separate"/>
    </w:r>
    <w:r w:rsidR="00B17A7D">
      <w:rPr>
        <w:rStyle w:val="PageNumber"/>
        <w:rFonts w:ascii="Arial" w:hAnsi="Arial" w:cs="Arial"/>
        <w:b/>
        <w:noProof/>
        <w:color w:val="808080"/>
        <w:sz w:val="20"/>
        <w:szCs w:val="20"/>
      </w:rPr>
      <w:t>4</w:t>
    </w:r>
    <w:r w:rsidR="004A425F" w:rsidRPr="00650CCD">
      <w:rPr>
        <w:rStyle w:val="PageNumber"/>
        <w:rFonts w:ascii="Arial" w:hAnsi="Arial" w:cs="Arial"/>
        <w:b/>
        <w:color w:val="808080"/>
        <w:sz w:val="20"/>
        <w:szCs w:val="20"/>
      </w:rPr>
      <w:fldChar w:fldCharType="end"/>
    </w:r>
    <w:r w:rsidRPr="00650CCD">
      <w:rPr>
        <w:rStyle w:val="PageNumber"/>
        <w:rFonts w:ascii="Arial" w:hAnsi="Arial" w:cs="Arial"/>
        <w:b/>
        <w:color w:val="808080"/>
        <w:sz w:val="20"/>
        <w:szCs w:val="20"/>
      </w:rPr>
      <w:t xml:space="preserve"> of </w:t>
    </w:r>
    <w:r w:rsidR="004A425F" w:rsidRPr="00650CCD">
      <w:rPr>
        <w:rStyle w:val="PageNumber"/>
        <w:rFonts w:ascii="Arial" w:hAnsi="Arial" w:cs="Arial"/>
        <w:b/>
        <w:color w:val="808080"/>
        <w:sz w:val="20"/>
        <w:szCs w:val="20"/>
      </w:rPr>
      <w:fldChar w:fldCharType="begin"/>
    </w:r>
    <w:r w:rsidRPr="00650CCD">
      <w:rPr>
        <w:rStyle w:val="PageNumber"/>
        <w:rFonts w:ascii="Arial" w:hAnsi="Arial" w:cs="Arial"/>
        <w:b/>
        <w:color w:val="808080"/>
        <w:sz w:val="20"/>
        <w:szCs w:val="20"/>
      </w:rPr>
      <w:instrText xml:space="preserve"> NUMPAGES </w:instrText>
    </w:r>
    <w:r w:rsidR="004A425F" w:rsidRPr="00650CCD">
      <w:rPr>
        <w:rStyle w:val="PageNumber"/>
        <w:rFonts w:ascii="Arial" w:hAnsi="Arial" w:cs="Arial"/>
        <w:b/>
        <w:color w:val="808080"/>
        <w:sz w:val="20"/>
        <w:szCs w:val="20"/>
      </w:rPr>
      <w:fldChar w:fldCharType="separate"/>
    </w:r>
    <w:r w:rsidR="00B17A7D">
      <w:rPr>
        <w:rStyle w:val="PageNumber"/>
        <w:rFonts w:ascii="Arial" w:hAnsi="Arial" w:cs="Arial"/>
        <w:b/>
        <w:noProof/>
        <w:color w:val="808080"/>
        <w:sz w:val="20"/>
        <w:szCs w:val="20"/>
      </w:rPr>
      <w:t>8</w:t>
    </w:r>
    <w:r w:rsidR="004A425F" w:rsidRPr="00650CCD">
      <w:rPr>
        <w:rStyle w:val="PageNumber"/>
        <w:rFonts w:ascii="Arial" w:hAnsi="Arial" w:cs="Arial"/>
        <w:b/>
        <w:color w:val="808080"/>
        <w:sz w:val="20"/>
        <w:szCs w:val="20"/>
      </w:rPr>
      <w:fldChar w:fldCharType="end"/>
    </w:r>
  </w:p>
  <w:p w14:paraId="4090F9C5" w14:textId="77777777" w:rsidR="004A6340" w:rsidRDefault="004A63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0F9C6" w14:textId="55FD7BE1" w:rsidR="004A6340" w:rsidRDefault="00DC5DAA" w:rsidP="00F80A0A">
    <w:pPr>
      <w:pStyle w:val="Footer"/>
      <w:rPr>
        <w:rFonts w:ascii="Arial" w:hAnsi="Arial" w:cs="Arial"/>
        <w:b/>
        <w:color w:val="808080"/>
        <w:sz w:val="16"/>
        <w:szCs w:val="16"/>
      </w:rPr>
    </w:pPr>
    <w:r>
      <w:rPr>
        <w:rFonts w:ascii="Arial" w:hAnsi="Arial" w:cs="Arial"/>
        <w:b/>
        <w:noProof/>
        <w:color w:val="808080"/>
        <w:sz w:val="16"/>
        <w:szCs w:val="16"/>
      </w:rPr>
      <mc:AlternateContent>
        <mc:Choice Requires="wps">
          <w:drawing>
            <wp:anchor distT="0" distB="0" distL="0" distR="0" simplePos="0" relativeHeight="251661312" behindDoc="0" locked="0" layoutInCell="1" allowOverlap="1" wp14:anchorId="78864A51" wp14:editId="4A65EEA2">
              <wp:simplePos x="914400" y="9591675"/>
              <wp:positionH relativeFrom="page">
                <wp:align>center</wp:align>
              </wp:positionH>
              <wp:positionV relativeFrom="page">
                <wp:align>bottom</wp:align>
              </wp:positionV>
              <wp:extent cx="443865" cy="443865"/>
              <wp:effectExtent l="0" t="0" r="16510" b="0"/>
              <wp:wrapNone/>
              <wp:docPr id="5" name="Text Box 5" descr="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FCD8D9" w14:textId="2417F17F" w:rsidR="00DC5DAA" w:rsidRPr="00DC5DAA" w:rsidRDefault="00DC5DAA" w:rsidP="00DC5DAA">
                          <w:pPr>
                            <w:rPr>
                              <w:rFonts w:ascii="Calibri" w:eastAsia="Calibri" w:hAnsi="Calibri" w:cs="Calibri"/>
                              <w:noProof/>
                              <w:color w:val="FF0000"/>
                              <w:sz w:val="20"/>
                              <w:szCs w:val="20"/>
                            </w:rPr>
                          </w:pPr>
                          <w:r w:rsidRPr="00DC5DAA">
                            <w:rPr>
                              <w:rFonts w:ascii="Calibri" w:eastAsia="Calibri" w:hAnsi="Calibri" w:cs="Calibri"/>
                              <w:noProof/>
                              <w:color w:val="FF0000"/>
                              <w:sz w:val="20"/>
                              <w:szCs w:val="20"/>
                            </w:rPr>
                            <w:t>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864A51" id="_x0000_t202" coordsize="21600,21600" o:spt="202" path="m,l,21600r21600,l21600,xe">
              <v:stroke joinstyle="miter"/>
              <v:path gradientshapeok="t" o:connecttype="rect"/>
            </v:shapetype>
            <v:shape id="Text Box 5" o:spid="_x0000_s1031" type="#_x0000_t202" alt="Sensitive"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69FCD8D9" w14:textId="2417F17F" w:rsidR="00DC5DAA" w:rsidRPr="00DC5DAA" w:rsidRDefault="00DC5DAA" w:rsidP="00DC5DAA">
                    <w:pPr>
                      <w:rPr>
                        <w:rFonts w:ascii="Calibri" w:eastAsia="Calibri" w:hAnsi="Calibri" w:cs="Calibri"/>
                        <w:noProof/>
                        <w:color w:val="FF0000"/>
                        <w:sz w:val="20"/>
                        <w:szCs w:val="20"/>
                      </w:rPr>
                    </w:pPr>
                    <w:r w:rsidRPr="00DC5DAA">
                      <w:rPr>
                        <w:rFonts w:ascii="Calibri" w:eastAsia="Calibri" w:hAnsi="Calibri" w:cs="Calibri"/>
                        <w:noProof/>
                        <w:color w:val="FF0000"/>
                        <w:sz w:val="20"/>
                        <w:szCs w:val="20"/>
                      </w:rPr>
                      <w:t>Sensitive</w:t>
                    </w:r>
                  </w:p>
                </w:txbxContent>
              </v:textbox>
              <w10:wrap anchorx="page" anchory="page"/>
            </v:shape>
          </w:pict>
        </mc:Fallback>
      </mc:AlternateContent>
    </w:r>
    <w:r w:rsidR="004A6340">
      <w:rPr>
        <w:rFonts w:ascii="Arial" w:hAnsi="Arial" w:cs="Arial"/>
        <w:b/>
        <w:color w:val="808080"/>
        <w:sz w:val="16"/>
        <w:szCs w:val="16"/>
      </w:rPr>
      <w:t>Company Confidential</w:t>
    </w:r>
  </w:p>
  <w:p w14:paraId="4090F9C7" w14:textId="0E9A7692" w:rsidR="004A6340" w:rsidRPr="00BE72A1" w:rsidRDefault="004A6340" w:rsidP="00F80A0A">
    <w:pPr>
      <w:pStyle w:val="Footer"/>
      <w:rPr>
        <w:rFonts w:ascii="Arial" w:hAnsi="Arial" w:cs="Arial"/>
        <w:b/>
        <w:color w:val="808080"/>
        <w:sz w:val="16"/>
        <w:szCs w:val="16"/>
      </w:rPr>
    </w:pPr>
    <w:r>
      <w:rPr>
        <w:rFonts w:ascii="Arial" w:hAnsi="Arial" w:cs="Arial"/>
        <w:b/>
        <w:color w:val="808080"/>
        <w:sz w:val="16"/>
        <w:szCs w:val="16"/>
      </w:rPr>
      <w:t>This Policy is marked Confidential. It remains the property of the Leek Building Society and is not for external distribution or copy. Leek Building Society</w:t>
    </w:r>
    <w:r w:rsidR="00140ADB">
      <w:rPr>
        <w:rFonts w:ascii="Arial" w:hAnsi="Arial" w:cs="Arial"/>
        <w:b/>
        <w:color w:val="808080"/>
        <w:sz w:val="16"/>
        <w:szCs w:val="16"/>
      </w:rPr>
      <w:t xml:space="preserve"> is a trading name of Leek United Building Society,</w:t>
    </w:r>
    <w:r>
      <w:rPr>
        <w:rFonts w:ascii="Arial" w:hAnsi="Arial" w:cs="Arial"/>
        <w:b/>
        <w:color w:val="808080"/>
        <w:sz w:val="16"/>
        <w:szCs w:val="16"/>
      </w:rPr>
      <w:t xml:space="preserve"> PRA registration number is 100014. </w:t>
    </w:r>
  </w:p>
  <w:p w14:paraId="4090F9C8" w14:textId="77777777" w:rsidR="004A6340" w:rsidRDefault="004A63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5A4FA" w14:textId="77777777" w:rsidR="00893E12" w:rsidRDefault="00893E12" w:rsidP="00F80A0A">
      <w:r>
        <w:separator/>
      </w:r>
    </w:p>
  </w:footnote>
  <w:footnote w:type="continuationSeparator" w:id="0">
    <w:p w14:paraId="6E101741" w14:textId="77777777" w:rsidR="00893E12" w:rsidRDefault="00893E12" w:rsidP="00F80A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1227" w14:textId="6166C645" w:rsidR="00DC5DAA" w:rsidRDefault="00DC5DAA">
    <w:pPr>
      <w:pStyle w:val="Header"/>
    </w:pPr>
    <w:r>
      <w:rPr>
        <w:noProof/>
      </w:rPr>
      <mc:AlternateContent>
        <mc:Choice Requires="wps">
          <w:drawing>
            <wp:anchor distT="0" distB="0" distL="0" distR="0" simplePos="0" relativeHeight="251659264" behindDoc="0" locked="0" layoutInCell="1" allowOverlap="1" wp14:anchorId="3ED12258" wp14:editId="2D10DAC4">
              <wp:simplePos x="635" y="635"/>
              <wp:positionH relativeFrom="page">
                <wp:align>center</wp:align>
              </wp:positionH>
              <wp:positionV relativeFrom="page">
                <wp:align>top</wp:align>
              </wp:positionV>
              <wp:extent cx="443865" cy="443865"/>
              <wp:effectExtent l="0" t="0" r="16510" b="16510"/>
              <wp:wrapNone/>
              <wp:docPr id="3" name="Text Box 3" descr="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7928DCC" w14:textId="7C56BBF3" w:rsidR="00DC5DAA" w:rsidRPr="00DC5DAA" w:rsidRDefault="00DC5DAA" w:rsidP="00DC5DAA">
                          <w:pPr>
                            <w:rPr>
                              <w:rFonts w:ascii="Calibri" w:eastAsia="Calibri" w:hAnsi="Calibri" w:cs="Calibri"/>
                              <w:noProof/>
                              <w:color w:val="FF0000"/>
                              <w:sz w:val="20"/>
                              <w:szCs w:val="20"/>
                            </w:rPr>
                          </w:pPr>
                          <w:r w:rsidRPr="00DC5DAA">
                            <w:rPr>
                              <w:rFonts w:ascii="Calibri" w:eastAsia="Calibri" w:hAnsi="Calibri" w:cs="Calibri"/>
                              <w:noProof/>
                              <w:color w:val="FF0000"/>
                              <w:sz w:val="20"/>
                              <w:szCs w:val="20"/>
                            </w:rPr>
                            <w:t>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D12258" id="_x0000_t202" coordsize="21600,21600" o:spt="202" path="m,l,21600r21600,l21600,xe">
              <v:stroke joinstyle="miter"/>
              <v:path gradientshapeok="t" o:connecttype="rect"/>
            </v:shapetype>
            <v:shape id="Text Box 3" o:spid="_x0000_s1026" type="#_x0000_t202" alt="Sensitive"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67928DCC" w14:textId="7C56BBF3" w:rsidR="00DC5DAA" w:rsidRPr="00DC5DAA" w:rsidRDefault="00DC5DAA" w:rsidP="00DC5DAA">
                    <w:pPr>
                      <w:rPr>
                        <w:rFonts w:ascii="Calibri" w:eastAsia="Calibri" w:hAnsi="Calibri" w:cs="Calibri"/>
                        <w:noProof/>
                        <w:color w:val="FF0000"/>
                        <w:sz w:val="20"/>
                        <w:szCs w:val="20"/>
                      </w:rPr>
                    </w:pPr>
                    <w:r w:rsidRPr="00DC5DAA">
                      <w:rPr>
                        <w:rFonts w:ascii="Calibri" w:eastAsia="Calibri" w:hAnsi="Calibri" w:cs="Calibri"/>
                        <w:noProof/>
                        <w:color w:val="FF0000"/>
                        <w:sz w:val="20"/>
                        <w:szCs w:val="20"/>
                      </w:rPr>
                      <w:t>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0F9C0" w14:textId="33ACDD56" w:rsidR="004A6340" w:rsidRPr="001E1266" w:rsidRDefault="00DC5DAA" w:rsidP="00F80A0A">
    <w:pPr>
      <w:pStyle w:val="Header"/>
      <w:rPr>
        <w:rFonts w:ascii="Arial" w:hAnsi="Arial" w:cs="Arial"/>
      </w:rPr>
    </w:pPr>
    <w:r>
      <w:rPr>
        <w:rFonts w:ascii="Arial" w:hAnsi="Arial" w:cs="Arial"/>
        <w:b/>
        <w:noProof/>
        <w:color w:val="808080"/>
      </w:rPr>
      <mc:AlternateContent>
        <mc:Choice Requires="wps">
          <w:drawing>
            <wp:anchor distT="0" distB="0" distL="0" distR="0" simplePos="0" relativeHeight="251660288" behindDoc="0" locked="0" layoutInCell="1" allowOverlap="1" wp14:anchorId="09B40A48" wp14:editId="6BF330CB">
              <wp:simplePos x="635" y="635"/>
              <wp:positionH relativeFrom="page">
                <wp:align>center</wp:align>
              </wp:positionH>
              <wp:positionV relativeFrom="page">
                <wp:align>top</wp:align>
              </wp:positionV>
              <wp:extent cx="443865" cy="443865"/>
              <wp:effectExtent l="0" t="0" r="16510" b="16510"/>
              <wp:wrapNone/>
              <wp:docPr id="4" name="Text Box 4" descr="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724D5D" w14:textId="330ED582" w:rsidR="00DC5DAA" w:rsidRPr="00DC5DAA" w:rsidRDefault="00DC5DAA" w:rsidP="00DC5DAA">
                          <w:pPr>
                            <w:rPr>
                              <w:rFonts w:ascii="Calibri" w:eastAsia="Calibri" w:hAnsi="Calibri" w:cs="Calibri"/>
                              <w:noProof/>
                              <w:color w:val="FF0000"/>
                              <w:sz w:val="20"/>
                              <w:szCs w:val="20"/>
                            </w:rPr>
                          </w:pPr>
                          <w:r w:rsidRPr="00DC5DAA">
                            <w:rPr>
                              <w:rFonts w:ascii="Calibri" w:eastAsia="Calibri" w:hAnsi="Calibri" w:cs="Calibri"/>
                              <w:noProof/>
                              <w:color w:val="FF0000"/>
                              <w:sz w:val="20"/>
                              <w:szCs w:val="20"/>
                            </w:rPr>
                            <w:t>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B40A48" id="_x0000_t202" coordsize="21600,21600" o:spt="202" path="m,l,21600r21600,l21600,xe">
              <v:stroke joinstyle="miter"/>
              <v:path gradientshapeok="t" o:connecttype="rect"/>
            </v:shapetype>
            <v:shape id="Text Box 4" o:spid="_x0000_s1027" type="#_x0000_t202" alt="Sensitive"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63724D5D" w14:textId="330ED582" w:rsidR="00DC5DAA" w:rsidRPr="00DC5DAA" w:rsidRDefault="00DC5DAA" w:rsidP="00DC5DAA">
                    <w:pPr>
                      <w:rPr>
                        <w:rFonts w:ascii="Calibri" w:eastAsia="Calibri" w:hAnsi="Calibri" w:cs="Calibri"/>
                        <w:noProof/>
                        <w:color w:val="FF0000"/>
                        <w:sz w:val="20"/>
                        <w:szCs w:val="20"/>
                      </w:rPr>
                    </w:pPr>
                    <w:r w:rsidRPr="00DC5DAA">
                      <w:rPr>
                        <w:rFonts w:ascii="Calibri" w:eastAsia="Calibri" w:hAnsi="Calibri" w:cs="Calibri"/>
                        <w:noProof/>
                        <w:color w:val="FF0000"/>
                        <w:sz w:val="20"/>
                        <w:szCs w:val="20"/>
                      </w:rPr>
                      <w:t>Sensitive</w:t>
                    </w:r>
                  </w:p>
                </w:txbxContent>
              </v:textbox>
              <w10:wrap anchorx="page" anchory="page"/>
            </v:shape>
          </w:pict>
        </mc:Fallback>
      </mc:AlternateContent>
    </w:r>
    <w:r w:rsidR="004A6340">
      <w:rPr>
        <w:rFonts w:ascii="Arial" w:hAnsi="Arial" w:cs="Arial"/>
        <w:b/>
        <w:color w:val="808080"/>
      </w:rPr>
      <w:t>Leek Building Society (LUBS) – Nominations Committee Terms of Reference</w:t>
    </w:r>
  </w:p>
  <w:p w14:paraId="4090F9C1" w14:textId="77777777" w:rsidR="004A6340" w:rsidRDefault="004A63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C971F" w14:textId="5411DFBF" w:rsidR="00DC5DAA" w:rsidRDefault="00DC5DAA">
    <w:pPr>
      <w:pStyle w:val="Header"/>
    </w:pPr>
    <w:r>
      <w:rPr>
        <w:noProof/>
      </w:rPr>
      <mc:AlternateContent>
        <mc:Choice Requires="wps">
          <w:drawing>
            <wp:anchor distT="0" distB="0" distL="0" distR="0" simplePos="0" relativeHeight="251658240" behindDoc="0" locked="0" layoutInCell="1" allowOverlap="1" wp14:anchorId="4CC18A50" wp14:editId="030FA9C9">
              <wp:simplePos x="914400" y="457200"/>
              <wp:positionH relativeFrom="page">
                <wp:align>center</wp:align>
              </wp:positionH>
              <wp:positionV relativeFrom="page">
                <wp:align>top</wp:align>
              </wp:positionV>
              <wp:extent cx="443865" cy="443865"/>
              <wp:effectExtent l="0" t="0" r="16510" b="16510"/>
              <wp:wrapNone/>
              <wp:docPr id="2" name="Text Box 2" descr="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6DADEDB" w14:textId="15A4396C" w:rsidR="00DC5DAA" w:rsidRPr="00DC5DAA" w:rsidRDefault="00DC5DAA" w:rsidP="00DC5DAA">
                          <w:pPr>
                            <w:rPr>
                              <w:rFonts w:ascii="Calibri" w:eastAsia="Calibri" w:hAnsi="Calibri" w:cs="Calibri"/>
                              <w:noProof/>
                              <w:color w:val="FF0000"/>
                              <w:sz w:val="20"/>
                              <w:szCs w:val="20"/>
                            </w:rPr>
                          </w:pPr>
                          <w:r w:rsidRPr="00DC5DAA">
                            <w:rPr>
                              <w:rFonts w:ascii="Calibri" w:eastAsia="Calibri" w:hAnsi="Calibri" w:cs="Calibri"/>
                              <w:noProof/>
                              <w:color w:val="FF0000"/>
                              <w:sz w:val="20"/>
                              <w:szCs w:val="20"/>
                            </w:rPr>
                            <w:t>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C18A50" id="_x0000_t202" coordsize="21600,21600" o:spt="202" path="m,l,21600r21600,l21600,xe">
              <v:stroke joinstyle="miter"/>
              <v:path gradientshapeok="t" o:connecttype="rect"/>
            </v:shapetype>
            <v:shape id="Text Box 2" o:spid="_x0000_s1030" type="#_x0000_t202" alt="Sensitiv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06DADEDB" w14:textId="15A4396C" w:rsidR="00DC5DAA" w:rsidRPr="00DC5DAA" w:rsidRDefault="00DC5DAA" w:rsidP="00DC5DAA">
                    <w:pPr>
                      <w:rPr>
                        <w:rFonts w:ascii="Calibri" w:eastAsia="Calibri" w:hAnsi="Calibri" w:cs="Calibri"/>
                        <w:noProof/>
                        <w:color w:val="FF0000"/>
                        <w:sz w:val="20"/>
                        <w:szCs w:val="20"/>
                      </w:rPr>
                    </w:pPr>
                    <w:r w:rsidRPr="00DC5DAA">
                      <w:rPr>
                        <w:rFonts w:ascii="Calibri" w:eastAsia="Calibri" w:hAnsi="Calibri" w:cs="Calibri"/>
                        <w:noProof/>
                        <w:color w:val="FF0000"/>
                        <w:sz w:val="20"/>
                        <w:szCs w:val="20"/>
                      </w:rPr>
                      <w:t>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D7844"/>
    <w:multiLevelType w:val="hybridMultilevel"/>
    <w:tmpl w:val="88A6D566"/>
    <w:lvl w:ilvl="0" w:tplc="B5BC6D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9C4049"/>
    <w:multiLevelType w:val="multilevel"/>
    <w:tmpl w:val="D5524A32"/>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5C62F8E"/>
    <w:multiLevelType w:val="hybridMultilevel"/>
    <w:tmpl w:val="23CEFC10"/>
    <w:lvl w:ilvl="0" w:tplc="55A03BB6">
      <w:start w:val="1"/>
      <w:numFmt w:val="low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834D63"/>
    <w:multiLevelType w:val="multilevel"/>
    <w:tmpl w:val="2F40F21A"/>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 w15:restartNumberingAfterBreak="0">
    <w:nsid w:val="107A5BE8"/>
    <w:multiLevelType w:val="hybridMultilevel"/>
    <w:tmpl w:val="44A256F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0DA3596"/>
    <w:multiLevelType w:val="hybridMultilevel"/>
    <w:tmpl w:val="02248EC2"/>
    <w:lvl w:ilvl="0" w:tplc="E5FCB9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B33310"/>
    <w:multiLevelType w:val="hybridMultilevel"/>
    <w:tmpl w:val="544088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3756855"/>
    <w:multiLevelType w:val="multilevel"/>
    <w:tmpl w:val="8FF2E304"/>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27482B41"/>
    <w:multiLevelType w:val="hybridMultilevel"/>
    <w:tmpl w:val="4E384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CC661E"/>
    <w:multiLevelType w:val="hybridMultilevel"/>
    <w:tmpl w:val="A2FE8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074602"/>
    <w:multiLevelType w:val="hybridMultilevel"/>
    <w:tmpl w:val="DBEA37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96966BC"/>
    <w:multiLevelType w:val="hybridMultilevel"/>
    <w:tmpl w:val="E892E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77429C"/>
    <w:multiLevelType w:val="multilevel"/>
    <w:tmpl w:val="71E4A4AE"/>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14124F7"/>
    <w:multiLevelType w:val="multilevel"/>
    <w:tmpl w:val="F59056F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6F731DF"/>
    <w:multiLevelType w:val="multilevel"/>
    <w:tmpl w:val="1A9671E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47430E0E"/>
    <w:multiLevelType w:val="hybridMultilevel"/>
    <w:tmpl w:val="CBCAA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E43F59"/>
    <w:multiLevelType w:val="hybridMultilevel"/>
    <w:tmpl w:val="DFCEA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62744D"/>
    <w:multiLevelType w:val="multilevel"/>
    <w:tmpl w:val="ECBC7632"/>
    <w:lvl w:ilvl="0">
      <w:start w:val="10"/>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51F85207"/>
    <w:multiLevelType w:val="hybridMultilevel"/>
    <w:tmpl w:val="8278D618"/>
    <w:lvl w:ilvl="0" w:tplc="08090019">
      <w:start w:val="1"/>
      <w:numFmt w:val="lowerLetter"/>
      <w:lvlText w:val="%1."/>
      <w:lvlJc w:val="left"/>
      <w:pPr>
        <w:ind w:left="2138" w:hanging="360"/>
      </w:pPr>
      <w:rPr>
        <w:rFonts w:hint="default"/>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9" w15:restartNumberingAfterBreak="0">
    <w:nsid w:val="532E5531"/>
    <w:multiLevelType w:val="multilevel"/>
    <w:tmpl w:val="033A313A"/>
    <w:lvl w:ilvl="0">
      <w:start w:val="1"/>
      <w:numFmt w:val="decimal"/>
      <w:lvlText w:val="%1."/>
      <w:lvlJc w:val="left"/>
      <w:pPr>
        <w:ind w:left="644" w:hanging="360"/>
      </w:pPr>
      <w:rPr>
        <w:rFonts w:hint="default"/>
        <w:b/>
      </w:rPr>
    </w:lvl>
    <w:lvl w:ilvl="1">
      <w:start w:val="1"/>
      <w:numFmt w:val="decimal"/>
      <w:isLgl/>
      <w:lvlText w:val="%1.%2"/>
      <w:lvlJc w:val="left"/>
      <w:pPr>
        <w:ind w:left="719" w:hanging="435"/>
      </w:pPr>
      <w:rPr>
        <w:rFonts w:hint="default"/>
        <w:color w:val="auto"/>
        <w:sz w:val="22"/>
        <w:szCs w:val="22"/>
      </w:rPr>
    </w:lvl>
    <w:lvl w:ilvl="2">
      <w:start w:val="1"/>
      <w:numFmt w:val="decimal"/>
      <w:isLgl/>
      <w:lvlText w:val="%1.%2.%3"/>
      <w:lvlJc w:val="left"/>
      <w:pPr>
        <w:ind w:left="1996"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8F45CC3"/>
    <w:multiLevelType w:val="hybridMultilevel"/>
    <w:tmpl w:val="34EA5CA6"/>
    <w:lvl w:ilvl="0" w:tplc="D1E017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B449DE"/>
    <w:multiLevelType w:val="hybridMultilevel"/>
    <w:tmpl w:val="270A1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C26B42"/>
    <w:multiLevelType w:val="hybridMultilevel"/>
    <w:tmpl w:val="FD2AC5BC"/>
    <w:lvl w:ilvl="0" w:tplc="08090001">
      <w:start w:val="1"/>
      <w:numFmt w:val="bullet"/>
      <w:lvlText w:val=""/>
      <w:lvlJc w:val="left"/>
      <w:pPr>
        <w:ind w:left="380" w:hanging="360"/>
      </w:pPr>
      <w:rPr>
        <w:rFonts w:ascii="Symbol" w:hAnsi="Symbol" w:hint="default"/>
      </w:rPr>
    </w:lvl>
    <w:lvl w:ilvl="1" w:tplc="08090003" w:tentative="1">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23" w15:restartNumberingAfterBreak="0">
    <w:nsid w:val="5EFD698B"/>
    <w:multiLevelType w:val="hybridMultilevel"/>
    <w:tmpl w:val="4138613C"/>
    <w:lvl w:ilvl="0" w:tplc="E15AD24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5F89577A"/>
    <w:multiLevelType w:val="hybridMultilevel"/>
    <w:tmpl w:val="31C830D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5" w15:restartNumberingAfterBreak="0">
    <w:nsid w:val="6264741F"/>
    <w:multiLevelType w:val="hybridMultilevel"/>
    <w:tmpl w:val="2F0E8F86"/>
    <w:lvl w:ilvl="0" w:tplc="9D9E38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7A1A24"/>
    <w:multiLevelType w:val="multilevel"/>
    <w:tmpl w:val="7AE2A9CA"/>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7" w15:restartNumberingAfterBreak="0">
    <w:nsid w:val="6919314E"/>
    <w:multiLevelType w:val="multilevel"/>
    <w:tmpl w:val="6C42C1BE"/>
    <w:lvl w:ilvl="0">
      <w:start w:val="7"/>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8" w15:restartNumberingAfterBreak="0">
    <w:nsid w:val="69872727"/>
    <w:multiLevelType w:val="multilevel"/>
    <w:tmpl w:val="D16A6F7E"/>
    <w:lvl w:ilvl="0">
      <w:start w:val="1"/>
      <w:numFmt w:val="decimal"/>
      <w:lvlText w:val="%1."/>
      <w:lvlJc w:val="left"/>
      <w:pPr>
        <w:ind w:left="360" w:hanging="360"/>
      </w:pPr>
      <w:rPr>
        <w:rFonts w:hint="default"/>
      </w:rPr>
    </w:lvl>
    <w:lvl w:ilvl="1">
      <w:start w:val="1"/>
      <w:numFmt w:val="decimal"/>
      <w:lvlText w:val="%1.%2."/>
      <w:lvlJc w:val="left"/>
      <w:pPr>
        <w:ind w:left="792" w:hanging="735"/>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B8514BD"/>
    <w:multiLevelType w:val="multilevel"/>
    <w:tmpl w:val="25B02D8C"/>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ascii="Arial" w:hAnsi="Arial" w:cs="Arial" w:hint="default"/>
        <w:b w:val="0"/>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6E017872"/>
    <w:multiLevelType w:val="hybridMultilevel"/>
    <w:tmpl w:val="14DCB7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1A3D98"/>
    <w:multiLevelType w:val="multilevel"/>
    <w:tmpl w:val="5EDCA24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8C03DF7"/>
    <w:multiLevelType w:val="multilevel"/>
    <w:tmpl w:val="DBB434CC"/>
    <w:lvl w:ilvl="0">
      <w:start w:val="7"/>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7AB36F9B"/>
    <w:multiLevelType w:val="multilevel"/>
    <w:tmpl w:val="020A7516"/>
    <w:lvl w:ilvl="0">
      <w:start w:val="1"/>
      <w:numFmt w:val="decimal"/>
      <w:lvlText w:val="%1."/>
      <w:lvlJc w:val="left"/>
      <w:pPr>
        <w:ind w:left="360" w:hanging="360"/>
      </w:pPr>
      <w:rPr>
        <w:b w:val="0"/>
        <w:color w:val="auto"/>
        <w:sz w:val="20"/>
        <w:szCs w:val="20"/>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DA15AF5"/>
    <w:multiLevelType w:val="multilevel"/>
    <w:tmpl w:val="FAC274F4"/>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465349171">
    <w:abstractNumId w:val="34"/>
  </w:num>
  <w:num w:numId="2" w16cid:durableId="2109110907">
    <w:abstractNumId w:val="22"/>
  </w:num>
  <w:num w:numId="3" w16cid:durableId="881330406">
    <w:abstractNumId w:val="26"/>
  </w:num>
  <w:num w:numId="4" w16cid:durableId="581380302">
    <w:abstractNumId w:val="31"/>
  </w:num>
  <w:num w:numId="5" w16cid:durableId="812253710">
    <w:abstractNumId w:val="2"/>
  </w:num>
  <w:num w:numId="6" w16cid:durableId="397827751">
    <w:abstractNumId w:val="18"/>
  </w:num>
  <w:num w:numId="7" w16cid:durableId="198710314">
    <w:abstractNumId w:val="23"/>
  </w:num>
  <w:num w:numId="8" w16cid:durableId="2111313681">
    <w:abstractNumId w:val="20"/>
  </w:num>
  <w:num w:numId="9" w16cid:durableId="630326830">
    <w:abstractNumId w:val="5"/>
  </w:num>
  <w:num w:numId="10" w16cid:durableId="95827192">
    <w:abstractNumId w:val="25"/>
  </w:num>
  <w:num w:numId="11" w16cid:durableId="390924677">
    <w:abstractNumId w:val="0"/>
  </w:num>
  <w:num w:numId="12" w16cid:durableId="751314549">
    <w:abstractNumId w:val="16"/>
  </w:num>
  <w:num w:numId="13" w16cid:durableId="808282628">
    <w:abstractNumId w:val="8"/>
  </w:num>
  <w:num w:numId="14" w16cid:durableId="1881669872">
    <w:abstractNumId w:val="21"/>
  </w:num>
  <w:num w:numId="15" w16cid:durableId="1208445045">
    <w:abstractNumId w:val="15"/>
  </w:num>
  <w:num w:numId="16" w16cid:durableId="1065681097">
    <w:abstractNumId w:val="11"/>
  </w:num>
  <w:num w:numId="17" w16cid:durableId="1173766730">
    <w:abstractNumId w:val="24"/>
  </w:num>
  <w:num w:numId="18" w16cid:durableId="1275283055">
    <w:abstractNumId w:val="32"/>
  </w:num>
  <w:num w:numId="19" w16cid:durableId="408817221">
    <w:abstractNumId w:val="9"/>
  </w:num>
  <w:num w:numId="20" w16cid:durableId="665978466">
    <w:abstractNumId w:val="30"/>
  </w:num>
  <w:num w:numId="21" w16cid:durableId="1547066272">
    <w:abstractNumId w:val="10"/>
  </w:num>
  <w:num w:numId="22" w16cid:durableId="291178337">
    <w:abstractNumId w:val="4"/>
  </w:num>
  <w:num w:numId="23" w16cid:durableId="2088457247">
    <w:abstractNumId w:val="28"/>
  </w:num>
  <w:num w:numId="24" w16cid:durableId="950085148">
    <w:abstractNumId w:val="1"/>
  </w:num>
  <w:num w:numId="25" w16cid:durableId="1652128228">
    <w:abstractNumId w:val="29"/>
  </w:num>
  <w:num w:numId="26" w16cid:durableId="1059017402">
    <w:abstractNumId w:val="12"/>
  </w:num>
  <w:num w:numId="27" w16cid:durableId="1048651692">
    <w:abstractNumId w:val="33"/>
  </w:num>
  <w:num w:numId="28" w16cid:durableId="452526884">
    <w:abstractNumId w:val="13"/>
  </w:num>
  <w:num w:numId="29" w16cid:durableId="219900471">
    <w:abstractNumId w:val="27"/>
  </w:num>
  <w:num w:numId="30" w16cid:durableId="1091051022">
    <w:abstractNumId w:val="19"/>
  </w:num>
  <w:num w:numId="31" w16cid:durableId="96143653">
    <w:abstractNumId w:val="14"/>
  </w:num>
  <w:num w:numId="32" w16cid:durableId="266279120">
    <w:abstractNumId w:val="7"/>
  </w:num>
  <w:num w:numId="33" w16cid:durableId="1083792909">
    <w:abstractNumId w:val="3"/>
  </w:num>
  <w:num w:numId="34" w16cid:durableId="545677588">
    <w:abstractNumId w:val="17"/>
  </w:num>
  <w:num w:numId="35" w16cid:durableId="2319627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hideSpellingErrors/>
  <w:hideGrammaticalErrors/>
  <w:proofState w:spelling="clean" w:grammar="clean"/>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A0A"/>
    <w:rsid w:val="00011612"/>
    <w:rsid w:val="00011FD3"/>
    <w:rsid w:val="0001537E"/>
    <w:rsid w:val="00023323"/>
    <w:rsid w:val="00030139"/>
    <w:rsid w:val="000432AA"/>
    <w:rsid w:val="0005261D"/>
    <w:rsid w:val="00052BCF"/>
    <w:rsid w:val="00070D44"/>
    <w:rsid w:val="000A0687"/>
    <w:rsid w:val="000B3F19"/>
    <w:rsid w:val="000B4B15"/>
    <w:rsid w:val="000B5E8E"/>
    <w:rsid w:val="000B6678"/>
    <w:rsid w:val="000B71FF"/>
    <w:rsid w:val="000B7A81"/>
    <w:rsid w:val="000D4F15"/>
    <w:rsid w:val="000D71FF"/>
    <w:rsid w:val="000E3FAA"/>
    <w:rsid w:val="000E53DC"/>
    <w:rsid w:val="000F08A8"/>
    <w:rsid w:val="000F650F"/>
    <w:rsid w:val="001069CC"/>
    <w:rsid w:val="00107B48"/>
    <w:rsid w:val="00117137"/>
    <w:rsid w:val="0012446E"/>
    <w:rsid w:val="001333F9"/>
    <w:rsid w:val="00137158"/>
    <w:rsid w:val="00140985"/>
    <w:rsid w:val="00140ADB"/>
    <w:rsid w:val="00146AFF"/>
    <w:rsid w:val="001505DB"/>
    <w:rsid w:val="00151DCF"/>
    <w:rsid w:val="00155CF9"/>
    <w:rsid w:val="00156DAF"/>
    <w:rsid w:val="00157333"/>
    <w:rsid w:val="001649FF"/>
    <w:rsid w:val="001728CA"/>
    <w:rsid w:val="00175BF7"/>
    <w:rsid w:val="00195F4D"/>
    <w:rsid w:val="001A0B37"/>
    <w:rsid w:val="001A523B"/>
    <w:rsid w:val="001A5860"/>
    <w:rsid w:val="001B1F28"/>
    <w:rsid w:val="001B21FB"/>
    <w:rsid w:val="001C6293"/>
    <w:rsid w:val="001D15D5"/>
    <w:rsid w:val="001D6A2D"/>
    <w:rsid w:val="001E5A36"/>
    <w:rsid w:val="001F0119"/>
    <w:rsid w:val="001F2A63"/>
    <w:rsid w:val="001F2E62"/>
    <w:rsid w:val="001F3766"/>
    <w:rsid w:val="001F4778"/>
    <w:rsid w:val="00200944"/>
    <w:rsid w:val="00202CB4"/>
    <w:rsid w:val="00213F6F"/>
    <w:rsid w:val="0023053F"/>
    <w:rsid w:val="00230FC7"/>
    <w:rsid w:val="00235F9B"/>
    <w:rsid w:val="00236724"/>
    <w:rsid w:val="00245CC4"/>
    <w:rsid w:val="00246AA2"/>
    <w:rsid w:val="00251D0C"/>
    <w:rsid w:val="002523E3"/>
    <w:rsid w:val="00262917"/>
    <w:rsid w:val="00264341"/>
    <w:rsid w:val="00267230"/>
    <w:rsid w:val="00276973"/>
    <w:rsid w:val="0028121E"/>
    <w:rsid w:val="00286A0B"/>
    <w:rsid w:val="002B249E"/>
    <w:rsid w:val="002B41A3"/>
    <w:rsid w:val="002E0065"/>
    <w:rsid w:val="002E0609"/>
    <w:rsid w:val="002E2897"/>
    <w:rsid w:val="002E40AF"/>
    <w:rsid w:val="002F380D"/>
    <w:rsid w:val="002F6A05"/>
    <w:rsid w:val="00313709"/>
    <w:rsid w:val="00315CB8"/>
    <w:rsid w:val="0032706B"/>
    <w:rsid w:val="0033552E"/>
    <w:rsid w:val="00342EBD"/>
    <w:rsid w:val="00344547"/>
    <w:rsid w:val="00363315"/>
    <w:rsid w:val="00364E0F"/>
    <w:rsid w:val="003658A3"/>
    <w:rsid w:val="00370366"/>
    <w:rsid w:val="00374D73"/>
    <w:rsid w:val="00381D0B"/>
    <w:rsid w:val="0038398B"/>
    <w:rsid w:val="00384104"/>
    <w:rsid w:val="00394048"/>
    <w:rsid w:val="003A0273"/>
    <w:rsid w:val="003A2695"/>
    <w:rsid w:val="003D1EF3"/>
    <w:rsid w:val="003D690F"/>
    <w:rsid w:val="003F49D6"/>
    <w:rsid w:val="0040053C"/>
    <w:rsid w:val="004068B3"/>
    <w:rsid w:val="004155A1"/>
    <w:rsid w:val="0042011F"/>
    <w:rsid w:val="00432B35"/>
    <w:rsid w:val="004332CF"/>
    <w:rsid w:val="004349AB"/>
    <w:rsid w:val="00442E43"/>
    <w:rsid w:val="00460B3D"/>
    <w:rsid w:val="004734F1"/>
    <w:rsid w:val="00474819"/>
    <w:rsid w:val="004916DA"/>
    <w:rsid w:val="004A425F"/>
    <w:rsid w:val="004A57C1"/>
    <w:rsid w:val="004A6340"/>
    <w:rsid w:val="004A64BA"/>
    <w:rsid w:val="004B2D89"/>
    <w:rsid w:val="004B421A"/>
    <w:rsid w:val="004B7802"/>
    <w:rsid w:val="004C0600"/>
    <w:rsid w:val="004C238B"/>
    <w:rsid w:val="004C5208"/>
    <w:rsid w:val="004C7F25"/>
    <w:rsid w:val="004D2FE5"/>
    <w:rsid w:val="004D794D"/>
    <w:rsid w:val="004E58DA"/>
    <w:rsid w:val="004E6A75"/>
    <w:rsid w:val="004E7580"/>
    <w:rsid w:val="004F049C"/>
    <w:rsid w:val="004F4F41"/>
    <w:rsid w:val="005030AF"/>
    <w:rsid w:val="00527EFF"/>
    <w:rsid w:val="005346E0"/>
    <w:rsid w:val="00540A96"/>
    <w:rsid w:val="005420FC"/>
    <w:rsid w:val="00551D55"/>
    <w:rsid w:val="005531B0"/>
    <w:rsid w:val="005653DB"/>
    <w:rsid w:val="00566AF3"/>
    <w:rsid w:val="00575EDC"/>
    <w:rsid w:val="00576E1A"/>
    <w:rsid w:val="005810A5"/>
    <w:rsid w:val="005829E2"/>
    <w:rsid w:val="00596A3D"/>
    <w:rsid w:val="005A39FF"/>
    <w:rsid w:val="005A5385"/>
    <w:rsid w:val="005B2DDD"/>
    <w:rsid w:val="005B6237"/>
    <w:rsid w:val="005C0489"/>
    <w:rsid w:val="005C1815"/>
    <w:rsid w:val="005D053C"/>
    <w:rsid w:val="005D1D9F"/>
    <w:rsid w:val="005E663F"/>
    <w:rsid w:val="005E6976"/>
    <w:rsid w:val="005F0964"/>
    <w:rsid w:val="005F26CE"/>
    <w:rsid w:val="005F7D0B"/>
    <w:rsid w:val="0060434E"/>
    <w:rsid w:val="0061334E"/>
    <w:rsid w:val="00621A90"/>
    <w:rsid w:val="0062644B"/>
    <w:rsid w:val="006353C7"/>
    <w:rsid w:val="0064361A"/>
    <w:rsid w:val="00647055"/>
    <w:rsid w:val="00651B00"/>
    <w:rsid w:val="00656964"/>
    <w:rsid w:val="00656BEA"/>
    <w:rsid w:val="00673C34"/>
    <w:rsid w:val="006A5169"/>
    <w:rsid w:val="006C2099"/>
    <w:rsid w:val="006C2436"/>
    <w:rsid w:val="006C33A6"/>
    <w:rsid w:val="006C71F9"/>
    <w:rsid w:val="006D01AF"/>
    <w:rsid w:val="006D6F2C"/>
    <w:rsid w:val="006E24E1"/>
    <w:rsid w:val="006F5C1B"/>
    <w:rsid w:val="007029C0"/>
    <w:rsid w:val="00706E25"/>
    <w:rsid w:val="0071509B"/>
    <w:rsid w:val="00724287"/>
    <w:rsid w:val="00727B0A"/>
    <w:rsid w:val="007653E2"/>
    <w:rsid w:val="00765DD2"/>
    <w:rsid w:val="00770C7F"/>
    <w:rsid w:val="00770EB0"/>
    <w:rsid w:val="0077137C"/>
    <w:rsid w:val="007716B6"/>
    <w:rsid w:val="00790D29"/>
    <w:rsid w:val="00792036"/>
    <w:rsid w:val="0079666F"/>
    <w:rsid w:val="007A070B"/>
    <w:rsid w:val="007A2A3F"/>
    <w:rsid w:val="007A370F"/>
    <w:rsid w:val="007A431E"/>
    <w:rsid w:val="007A5E3C"/>
    <w:rsid w:val="007A73CD"/>
    <w:rsid w:val="007B0EEC"/>
    <w:rsid w:val="007B63CD"/>
    <w:rsid w:val="007B7A3E"/>
    <w:rsid w:val="007C117F"/>
    <w:rsid w:val="007C1C8D"/>
    <w:rsid w:val="007C644E"/>
    <w:rsid w:val="007D1C13"/>
    <w:rsid w:val="007D4713"/>
    <w:rsid w:val="007D62A7"/>
    <w:rsid w:val="007D70FD"/>
    <w:rsid w:val="007E1569"/>
    <w:rsid w:val="007F5A14"/>
    <w:rsid w:val="007F697B"/>
    <w:rsid w:val="00815CBF"/>
    <w:rsid w:val="00834356"/>
    <w:rsid w:val="00836051"/>
    <w:rsid w:val="00851E6B"/>
    <w:rsid w:val="00872F95"/>
    <w:rsid w:val="008866C3"/>
    <w:rsid w:val="008879A7"/>
    <w:rsid w:val="00893E12"/>
    <w:rsid w:val="008A2126"/>
    <w:rsid w:val="008B24EC"/>
    <w:rsid w:val="008B4AD9"/>
    <w:rsid w:val="008B4C42"/>
    <w:rsid w:val="008B6559"/>
    <w:rsid w:val="008C1406"/>
    <w:rsid w:val="008D3C97"/>
    <w:rsid w:val="008E06B0"/>
    <w:rsid w:val="008E3B3F"/>
    <w:rsid w:val="008E4A0A"/>
    <w:rsid w:val="008F0610"/>
    <w:rsid w:val="008F067E"/>
    <w:rsid w:val="008F0E3D"/>
    <w:rsid w:val="00905044"/>
    <w:rsid w:val="00910BD9"/>
    <w:rsid w:val="00920C72"/>
    <w:rsid w:val="009244C3"/>
    <w:rsid w:val="00924C18"/>
    <w:rsid w:val="009402BE"/>
    <w:rsid w:val="00944BD1"/>
    <w:rsid w:val="009511CB"/>
    <w:rsid w:val="00962298"/>
    <w:rsid w:val="00963C48"/>
    <w:rsid w:val="00964D49"/>
    <w:rsid w:val="009B2D89"/>
    <w:rsid w:val="009C6F7A"/>
    <w:rsid w:val="009D3C1C"/>
    <w:rsid w:val="009D47A6"/>
    <w:rsid w:val="009E5A44"/>
    <w:rsid w:val="009E718B"/>
    <w:rsid w:val="009E7CA5"/>
    <w:rsid w:val="009F1C28"/>
    <w:rsid w:val="00A046CD"/>
    <w:rsid w:val="00A10611"/>
    <w:rsid w:val="00A322D1"/>
    <w:rsid w:val="00A33E0A"/>
    <w:rsid w:val="00A35029"/>
    <w:rsid w:val="00A35F03"/>
    <w:rsid w:val="00A41698"/>
    <w:rsid w:val="00A4173B"/>
    <w:rsid w:val="00A54A5A"/>
    <w:rsid w:val="00A56CA8"/>
    <w:rsid w:val="00A66661"/>
    <w:rsid w:val="00A67015"/>
    <w:rsid w:val="00A735AD"/>
    <w:rsid w:val="00A7545E"/>
    <w:rsid w:val="00A85E20"/>
    <w:rsid w:val="00A914C7"/>
    <w:rsid w:val="00A953DB"/>
    <w:rsid w:val="00A9619F"/>
    <w:rsid w:val="00A96207"/>
    <w:rsid w:val="00AA07E1"/>
    <w:rsid w:val="00AC4D6B"/>
    <w:rsid w:val="00AC4E66"/>
    <w:rsid w:val="00AD383B"/>
    <w:rsid w:val="00AE009E"/>
    <w:rsid w:val="00AE3608"/>
    <w:rsid w:val="00AF0911"/>
    <w:rsid w:val="00B14FF1"/>
    <w:rsid w:val="00B17A7D"/>
    <w:rsid w:val="00B25AB4"/>
    <w:rsid w:val="00B359D6"/>
    <w:rsid w:val="00B47871"/>
    <w:rsid w:val="00B5754C"/>
    <w:rsid w:val="00B61976"/>
    <w:rsid w:val="00B63E3A"/>
    <w:rsid w:val="00B73C87"/>
    <w:rsid w:val="00B806DB"/>
    <w:rsid w:val="00B875CC"/>
    <w:rsid w:val="00B9051F"/>
    <w:rsid w:val="00B9330D"/>
    <w:rsid w:val="00B942D6"/>
    <w:rsid w:val="00BB6099"/>
    <w:rsid w:val="00BC3402"/>
    <w:rsid w:val="00BF5D71"/>
    <w:rsid w:val="00BF6B0B"/>
    <w:rsid w:val="00BF7C46"/>
    <w:rsid w:val="00BF7DD6"/>
    <w:rsid w:val="00C00B82"/>
    <w:rsid w:val="00C07F3B"/>
    <w:rsid w:val="00C14DF6"/>
    <w:rsid w:val="00C158AD"/>
    <w:rsid w:val="00C26138"/>
    <w:rsid w:val="00C27374"/>
    <w:rsid w:val="00C27E1B"/>
    <w:rsid w:val="00C33E36"/>
    <w:rsid w:val="00C45C2E"/>
    <w:rsid w:val="00C61627"/>
    <w:rsid w:val="00C61E2D"/>
    <w:rsid w:val="00C65EB4"/>
    <w:rsid w:val="00C70FE4"/>
    <w:rsid w:val="00C77D68"/>
    <w:rsid w:val="00C81585"/>
    <w:rsid w:val="00C90E2C"/>
    <w:rsid w:val="00C934AF"/>
    <w:rsid w:val="00CA102C"/>
    <w:rsid w:val="00CB4DF8"/>
    <w:rsid w:val="00CC5881"/>
    <w:rsid w:val="00CC740C"/>
    <w:rsid w:val="00CF7639"/>
    <w:rsid w:val="00D21CD4"/>
    <w:rsid w:val="00D2319F"/>
    <w:rsid w:val="00D35E0C"/>
    <w:rsid w:val="00D65B69"/>
    <w:rsid w:val="00D67CFF"/>
    <w:rsid w:val="00D775ED"/>
    <w:rsid w:val="00D8082F"/>
    <w:rsid w:val="00D90E89"/>
    <w:rsid w:val="00DA60FA"/>
    <w:rsid w:val="00DA68C1"/>
    <w:rsid w:val="00DB597A"/>
    <w:rsid w:val="00DB5B84"/>
    <w:rsid w:val="00DB74B2"/>
    <w:rsid w:val="00DC509E"/>
    <w:rsid w:val="00DC5DAA"/>
    <w:rsid w:val="00DC680B"/>
    <w:rsid w:val="00DC68E3"/>
    <w:rsid w:val="00DC6AB6"/>
    <w:rsid w:val="00DE0726"/>
    <w:rsid w:val="00DE4F76"/>
    <w:rsid w:val="00DF2DDF"/>
    <w:rsid w:val="00DF63C1"/>
    <w:rsid w:val="00E106A3"/>
    <w:rsid w:val="00E132F7"/>
    <w:rsid w:val="00E1699D"/>
    <w:rsid w:val="00E32605"/>
    <w:rsid w:val="00E41071"/>
    <w:rsid w:val="00E42074"/>
    <w:rsid w:val="00E453D4"/>
    <w:rsid w:val="00E51D27"/>
    <w:rsid w:val="00E5463B"/>
    <w:rsid w:val="00E621C1"/>
    <w:rsid w:val="00E636BC"/>
    <w:rsid w:val="00E657A8"/>
    <w:rsid w:val="00E76B24"/>
    <w:rsid w:val="00E866FE"/>
    <w:rsid w:val="00E92A3D"/>
    <w:rsid w:val="00EA0F2C"/>
    <w:rsid w:val="00EB19DC"/>
    <w:rsid w:val="00EC3030"/>
    <w:rsid w:val="00EC671C"/>
    <w:rsid w:val="00ED06E9"/>
    <w:rsid w:val="00ED694A"/>
    <w:rsid w:val="00EF32DD"/>
    <w:rsid w:val="00F00FD9"/>
    <w:rsid w:val="00F07876"/>
    <w:rsid w:val="00F14C8A"/>
    <w:rsid w:val="00F153DB"/>
    <w:rsid w:val="00F15762"/>
    <w:rsid w:val="00F20CC2"/>
    <w:rsid w:val="00F31C35"/>
    <w:rsid w:val="00F432FB"/>
    <w:rsid w:val="00F43BE6"/>
    <w:rsid w:val="00F45C24"/>
    <w:rsid w:val="00F53707"/>
    <w:rsid w:val="00F55E6B"/>
    <w:rsid w:val="00F56749"/>
    <w:rsid w:val="00F56FA2"/>
    <w:rsid w:val="00F6137F"/>
    <w:rsid w:val="00F63166"/>
    <w:rsid w:val="00F6588C"/>
    <w:rsid w:val="00F70189"/>
    <w:rsid w:val="00F70C96"/>
    <w:rsid w:val="00F76677"/>
    <w:rsid w:val="00F80A0A"/>
    <w:rsid w:val="00FB5038"/>
    <w:rsid w:val="00FC21C4"/>
    <w:rsid w:val="00FC7AEA"/>
    <w:rsid w:val="00FD3002"/>
    <w:rsid w:val="00FE42CE"/>
    <w:rsid w:val="00FE6E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90F90F"/>
  <w15:docId w15:val="{3B3E0335-9E56-48E3-A011-858BAEE4B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0A"/>
    <w:rPr>
      <w:sz w:val="24"/>
      <w:szCs w:val="24"/>
    </w:rPr>
  </w:style>
  <w:style w:type="paragraph" w:styleId="Heading1">
    <w:name w:val="heading 1"/>
    <w:basedOn w:val="Normal"/>
    <w:next w:val="Normal"/>
    <w:link w:val="Heading1Char"/>
    <w:uiPriority w:val="9"/>
    <w:qFormat/>
    <w:rsid w:val="00236724"/>
    <w:pPr>
      <w:keepNext/>
      <w:keepLines/>
      <w:spacing w:before="480"/>
      <w:outlineLvl w:val="0"/>
    </w:pPr>
    <w:rPr>
      <w:rFonts w:asciiTheme="majorHAnsi" w:eastAsiaTheme="majorEastAsia" w:hAnsiTheme="majorHAnsi" w:cstheme="majorBidi"/>
      <w:b/>
      <w:bCs/>
      <w:color w:val="005F00" w:themeColor="accent1" w:themeShade="BF"/>
      <w:sz w:val="28"/>
      <w:szCs w:val="28"/>
    </w:rPr>
  </w:style>
  <w:style w:type="paragraph" w:styleId="Heading2">
    <w:name w:val="heading 2"/>
    <w:basedOn w:val="Normal"/>
    <w:next w:val="Normal"/>
    <w:link w:val="Heading2Char"/>
    <w:uiPriority w:val="9"/>
    <w:unhideWhenUsed/>
    <w:qFormat/>
    <w:rsid w:val="00236724"/>
    <w:pPr>
      <w:keepNext/>
      <w:keepLines/>
      <w:spacing w:before="200"/>
      <w:outlineLvl w:val="1"/>
    </w:pPr>
    <w:rPr>
      <w:rFonts w:asciiTheme="majorHAnsi" w:eastAsiaTheme="majorEastAsia" w:hAnsiTheme="majorHAnsi" w:cstheme="majorBidi"/>
      <w:b/>
      <w:bCs/>
      <w:color w:val="008000" w:themeColor="accent1"/>
      <w:sz w:val="26"/>
      <w:szCs w:val="26"/>
    </w:rPr>
  </w:style>
  <w:style w:type="paragraph" w:styleId="Heading3">
    <w:name w:val="heading 3"/>
    <w:basedOn w:val="Normal"/>
    <w:next w:val="Normal"/>
    <w:link w:val="Heading3Char"/>
    <w:uiPriority w:val="9"/>
    <w:unhideWhenUsed/>
    <w:qFormat/>
    <w:rsid w:val="008879A7"/>
    <w:pPr>
      <w:keepNext/>
      <w:keepLines/>
      <w:spacing w:before="200"/>
      <w:outlineLvl w:val="2"/>
    </w:pPr>
    <w:rPr>
      <w:rFonts w:asciiTheme="majorHAnsi" w:eastAsiaTheme="majorEastAsia" w:hAnsiTheme="majorHAnsi" w:cstheme="majorBidi"/>
      <w:b/>
      <w:bCs/>
      <w:color w:val="008000"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A0A"/>
    <w:pPr>
      <w:tabs>
        <w:tab w:val="center" w:pos="4513"/>
        <w:tab w:val="right" w:pos="9026"/>
      </w:tabs>
    </w:pPr>
  </w:style>
  <w:style w:type="character" w:customStyle="1" w:styleId="HeaderChar">
    <w:name w:val="Header Char"/>
    <w:basedOn w:val="DefaultParagraphFont"/>
    <w:link w:val="Header"/>
    <w:uiPriority w:val="99"/>
    <w:rsid w:val="00F80A0A"/>
    <w:rPr>
      <w:sz w:val="24"/>
      <w:szCs w:val="24"/>
    </w:rPr>
  </w:style>
  <w:style w:type="paragraph" w:styleId="Footer">
    <w:name w:val="footer"/>
    <w:basedOn w:val="Normal"/>
    <w:link w:val="FooterChar"/>
    <w:unhideWhenUsed/>
    <w:rsid w:val="00F80A0A"/>
    <w:pPr>
      <w:tabs>
        <w:tab w:val="center" w:pos="4513"/>
        <w:tab w:val="right" w:pos="9026"/>
      </w:tabs>
    </w:pPr>
  </w:style>
  <w:style w:type="character" w:customStyle="1" w:styleId="FooterChar">
    <w:name w:val="Footer Char"/>
    <w:basedOn w:val="DefaultParagraphFont"/>
    <w:link w:val="Footer"/>
    <w:uiPriority w:val="99"/>
    <w:semiHidden/>
    <w:rsid w:val="00F80A0A"/>
    <w:rPr>
      <w:sz w:val="24"/>
      <w:szCs w:val="24"/>
    </w:rPr>
  </w:style>
  <w:style w:type="character" w:styleId="PageNumber">
    <w:name w:val="page number"/>
    <w:basedOn w:val="DefaultParagraphFont"/>
    <w:rsid w:val="00F80A0A"/>
  </w:style>
  <w:style w:type="paragraph" w:styleId="ListParagraph">
    <w:name w:val="List Paragraph"/>
    <w:basedOn w:val="Normal"/>
    <w:uiPriority w:val="34"/>
    <w:qFormat/>
    <w:rsid w:val="00F80A0A"/>
    <w:pPr>
      <w:ind w:left="720"/>
      <w:contextualSpacing/>
    </w:pPr>
  </w:style>
  <w:style w:type="character" w:customStyle="1" w:styleId="Heading1Char">
    <w:name w:val="Heading 1 Char"/>
    <w:basedOn w:val="DefaultParagraphFont"/>
    <w:link w:val="Heading1"/>
    <w:uiPriority w:val="9"/>
    <w:rsid w:val="00236724"/>
    <w:rPr>
      <w:rFonts w:asciiTheme="majorHAnsi" w:eastAsiaTheme="majorEastAsia" w:hAnsiTheme="majorHAnsi" w:cstheme="majorBidi"/>
      <w:b/>
      <w:bCs/>
      <w:color w:val="005F00" w:themeColor="accent1" w:themeShade="BF"/>
      <w:sz w:val="28"/>
      <w:szCs w:val="28"/>
    </w:rPr>
  </w:style>
  <w:style w:type="character" w:customStyle="1" w:styleId="Heading2Char">
    <w:name w:val="Heading 2 Char"/>
    <w:basedOn w:val="DefaultParagraphFont"/>
    <w:link w:val="Heading2"/>
    <w:uiPriority w:val="9"/>
    <w:rsid w:val="00236724"/>
    <w:rPr>
      <w:rFonts w:asciiTheme="majorHAnsi" w:eastAsiaTheme="majorEastAsia" w:hAnsiTheme="majorHAnsi" w:cstheme="majorBidi"/>
      <w:b/>
      <w:bCs/>
      <w:color w:val="008000" w:themeColor="accent1"/>
      <w:sz w:val="26"/>
      <w:szCs w:val="26"/>
    </w:rPr>
  </w:style>
  <w:style w:type="paragraph" w:styleId="TOC1">
    <w:name w:val="toc 1"/>
    <w:basedOn w:val="Normal"/>
    <w:next w:val="Normal"/>
    <w:autoRedefine/>
    <w:uiPriority w:val="39"/>
    <w:unhideWhenUsed/>
    <w:rsid w:val="00236724"/>
    <w:pPr>
      <w:spacing w:after="100"/>
    </w:pPr>
  </w:style>
  <w:style w:type="paragraph" w:styleId="TOC2">
    <w:name w:val="toc 2"/>
    <w:basedOn w:val="Normal"/>
    <w:next w:val="Normal"/>
    <w:autoRedefine/>
    <w:uiPriority w:val="39"/>
    <w:unhideWhenUsed/>
    <w:rsid w:val="00236724"/>
    <w:pPr>
      <w:spacing w:after="100"/>
      <w:ind w:left="240"/>
    </w:pPr>
  </w:style>
  <w:style w:type="character" w:styleId="Hyperlink">
    <w:name w:val="Hyperlink"/>
    <w:basedOn w:val="DefaultParagraphFont"/>
    <w:uiPriority w:val="99"/>
    <w:unhideWhenUsed/>
    <w:rsid w:val="00236724"/>
    <w:rPr>
      <w:color w:val="E2D700" w:themeColor="hyperlink"/>
      <w:u w:val="single"/>
    </w:rPr>
  </w:style>
  <w:style w:type="character" w:customStyle="1" w:styleId="Heading3Char">
    <w:name w:val="Heading 3 Char"/>
    <w:basedOn w:val="DefaultParagraphFont"/>
    <w:link w:val="Heading3"/>
    <w:uiPriority w:val="9"/>
    <w:rsid w:val="008879A7"/>
    <w:rPr>
      <w:rFonts w:asciiTheme="majorHAnsi" w:eastAsiaTheme="majorEastAsia" w:hAnsiTheme="majorHAnsi" w:cstheme="majorBidi"/>
      <w:b/>
      <w:bCs/>
      <w:color w:val="008000" w:themeColor="accent1"/>
      <w:sz w:val="24"/>
      <w:szCs w:val="24"/>
    </w:rPr>
  </w:style>
  <w:style w:type="paragraph" w:styleId="TOC3">
    <w:name w:val="toc 3"/>
    <w:basedOn w:val="Normal"/>
    <w:next w:val="Normal"/>
    <w:autoRedefine/>
    <w:uiPriority w:val="39"/>
    <w:unhideWhenUsed/>
    <w:rsid w:val="008F067E"/>
    <w:pPr>
      <w:spacing w:after="100"/>
      <w:ind w:left="480"/>
    </w:pPr>
  </w:style>
  <w:style w:type="paragraph" w:styleId="BalloonText">
    <w:name w:val="Balloon Text"/>
    <w:basedOn w:val="Normal"/>
    <w:link w:val="BalloonTextChar"/>
    <w:uiPriority w:val="99"/>
    <w:semiHidden/>
    <w:unhideWhenUsed/>
    <w:rsid w:val="00910BD9"/>
    <w:rPr>
      <w:rFonts w:ascii="Tahoma" w:hAnsi="Tahoma" w:cs="Tahoma"/>
      <w:sz w:val="16"/>
      <w:szCs w:val="16"/>
    </w:rPr>
  </w:style>
  <w:style w:type="character" w:customStyle="1" w:styleId="BalloonTextChar">
    <w:name w:val="Balloon Text Char"/>
    <w:basedOn w:val="DefaultParagraphFont"/>
    <w:link w:val="BalloonText"/>
    <w:uiPriority w:val="99"/>
    <w:semiHidden/>
    <w:rsid w:val="00910BD9"/>
    <w:rPr>
      <w:rFonts w:ascii="Tahoma" w:hAnsi="Tahoma" w:cs="Tahoma"/>
      <w:sz w:val="16"/>
      <w:szCs w:val="16"/>
    </w:rPr>
  </w:style>
  <w:style w:type="table" w:styleId="TableGrid">
    <w:name w:val="Table Grid"/>
    <w:basedOn w:val="TableNormal"/>
    <w:uiPriority w:val="59"/>
    <w:rsid w:val="00F00FD9"/>
    <w:tblPr>
      <w:tblBorders>
        <w:top w:val="single" w:sz="4" w:space="0" w:color="008000" w:themeColor="text1"/>
        <w:left w:val="single" w:sz="4" w:space="0" w:color="008000" w:themeColor="text1"/>
        <w:bottom w:val="single" w:sz="4" w:space="0" w:color="008000" w:themeColor="text1"/>
        <w:right w:val="single" w:sz="4" w:space="0" w:color="008000" w:themeColor="text1"/>
        <w:insideH w:val="single" w:sz="4" w:space="0" w:color="008000" w:themeColor="text1"/>
        <w:insideV w:val="single" w:sz="4" w:space="0" w:color="008000" w:themeColor="text1"/>
      </w:tblBorders>
    </w:tblPr>
  </w:style>
  <w:style w:type="paragraph" w:styleId="TOCHeading">
    <w:name w:val="TOC Heading"/>
    <w:basedOn w:val="Heading1"/>
    <w:next w:val="Normal"/>
    <w:uiPriority w:val="39"/>
    <w:unhideWhenUsed/>
    <w:qFormat/>
    <w:rsid w:val="006E24E1"/>
    <w:pPr>
      <w:spacing w:line="276" w:lineRule="auto"/>
      <w:outlineLvl w:val="9"/>
    </w:pPr>
    <w:rPr>
      <w:lang w:val="en-US" w:eastAsia="en-US"/>
    </w:rPr>
  </w:style>
  <w:style w:type="paragraph" w:customStyle="1" w:styleId="Default">
    <w:name w:val="Default"/>
    <w:rsid w:val="00DE4F76"/>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1F2E62"/>
    <w:rPr>
      <w:sz w:val="16"/>
      <w:szCs w:val="16"/>
    </w:rPr>
  </w:style>
  <w:style w:type="paragraph" w:styleId="CommentText">
    <w:name w:val="annotation text"/>
    <w:basedOn w:val="Normal"/>
    <w:link w:val="CommentTextChar"/>
    <w:uiPriority w:val="99"/>
    <w:semiHidden/>
    <w:unhideWhenUsed/>
    <w:rsid w:val="001F2E62"/>
    <w:rPr>
      <w:sz w:val="20"/>
      <w:szCs w:val="20"/>
    </w:rPr>
  </w:style>
  <w:style w:type="character" w:customStyle="1" w:styleId="CommentTextChar">
    <w:name w:val="Comment Text Char"/>
    <w:basedOn w:val="DefaultParagraphFont"/>
    <w:link w:val="CommentText"/>
    <w:uiPriority w:val="99"/>
    <w:semiHidden/>
    <w:rsid w:val="001F2E62"/>
  </w:style>
  <w:style w:type="paragraph" w:styleId="CommentSubject">
    <w:name w:val="annotation subject"/>
    <w:basedOn w:val="CommentText"/>
    <w:next w:val="CommentText"/>
    <w:link w:val="CommentSubjectChar"/>
    <w:uiPriority w:val="99"/>
    <w:semiHidden/>
    <w:unhideWhenUsed/>
    <w:rsid w:val="001F2E62"/>
    <w:rPr>
      <w:b/>
      <w:bCs/>
    </w:rPr>
  </w:style>
  <w:style w:type="character" w:customStyle="1" w:styleId="CommentSubjectChar">
    <w:name w:val="Comment Subject Char"/>
    <w:basedOn w:val="CommentTextChar"/>
    <w:link w:val="CommentSubject"/>
    <w:uiPriority w:val="99"/>
    <w:semiHidden/>
    <w:rsid w:val="001F2E62"/>
    <w:rPr>
      <w:b/>
      <w:bCs/>
    </w:rPr>
  </w:style>
  <w:style w:type="paragraph" w:styleId="Revision">
    <w:name w:val="Revision"/>
    <w:hidden/>
    <w:uiPriority w:val="99"/>
    <w:semiHidden/>
    <w:rsid w:val="00DC680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632838">
      <w:bodyDiv w:val="1"/>
      <w:marLeft w:val="0"/>
      <w:marRight w:val="0"/>
      <w:marTop w:val="0"/>
      <w:marBottom w:val="0"/>
      <w:divBdr>
        <w:top w:val="none" w:sz="0" w:space="0" w:color="auto"/>
        <w:left w:val="none" w:sz="0" w:space="0" w:color="auto"/>
        <w:bottom w:val="none" w:sz="0" w:space="0" w:color="auto"/>
        <w:right w:val="none" w:sz="0" w:space="0" w:color="auto"/>
      </w:divBdr>
    </w:div>
    <w:div w:id="152293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Custom 1">
      <a:dk1>
        <a:srgbClr val="008000"/>
      </a:dk1>
      <a:lt1>
        <a:sysClr val="window" lastClr="FFFFFF"/>
      </a:lt1>
      <a:dk2>
        <a:srgbClr val="FFFFFF"/>
      </a:dk2>
      <a:lt2>
        <a:srgbClr val="008000"/>
      </a:lt2>
      <a:accent1>
        <a:srgbClr val="008000"/>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Policy Doc" ma:contentTypeID="0x010100B3705BE4A8FDF845A64ECB0100F3861805009FBA1826A0F3DE4EBF41CCBE4DED0408" ma:contentTypeVersion="12" ma:contentTypeDescription="" ma:contentTypeScope="" ma:versionID="dfeb60cdce6621023c0c0dcf22de0778">
  <xsd:schema xmlns:xsd="http://www.w3.org/2001/XMLSchema" xmlns:xs="http://www.w3.org/2001/XMLSchema" xmlns:p="http://schemas.microsoft.com/office/2006/metadata/properties" xmlns:ns2="6bc32af0-7106-4151-9d02-25700511b387" xmlns:ns3="f0188f39-78e4-4ffa-b59c-f88b5ab8b3b0" targetNamespace="http://schemas.microsoft.com/office/2006/metadata/properties" ma:root="true" ma:fieldsID="f1faf29fe4c4b97c2a03ed4a93038ec7" ns2:_="" ns3:_="">
    <xsd:import namespace="6bc32af0-7106-4151-9d02-25700511b387"/>
    <xsd:import namespace="f0188f39-78e4-4ffa-b59c-f88b5ab8b3b0"/>
    <xsd:element name="properties">
      <xsd:complexType>
        <xsd:sequence>
          <xsd:element name="documentManagement">
            <xsd:complexType>
              <xsd:all>
                <xsd:element ref="ns2:_dlc_DocId" minOccurs="0"/>
                <xsd:element ref="ns2:_dlc_DocIdUrl" minOccurs="0"/>
                <xsd:element ref="ns2:_dlc_DocIdPersistId" minOccurs="0"/>
                <xsd:element ref="ns2:Policy_x0020_Author" minOccurs="0"/>
                <xsd:element ref="ns2:Policy_x0020_Group" minOccurs="0"/>
                <xsd:element ref="ns2:Policy_x0020_Owner" minOccurs="0"/>
                <xsd:element ref="ns2:Policy_x0020_Review_x0020_Date" minOccurs="0"/>
                <xsd:element ref="ns2:Policy_x0020_Type" minOccurs="0"/>
                <xsd:element ref="ns3:WorkflowTrigg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c32af0-7106-4151-9d02-25700511b38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olicy_x0020_Author" ma:index="11" nillable="true" ma:displayName="Policy Author" ma:list="UserInfo" ma:SharePointGroup="0" ma:internalName="Policy_x0020_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_x0020_Group" ma:index="12" nillable="true" ma:displayName="Policy Group" ma:format="Dropdown" ma:internalName="Policy_x0020_Group">
      <xsd:simpleType>
        <xsd:restriction base="dms:Choice">
          <xsd:enumeration value="Corporate"/>
          <xsd:enumeration value="Customer Facing"/>
          <xsd:enumeration value="HR"/>
          <xsd:enumeration value="Risk"/>
          <xsd:enumeration value="TOR"/>
        </xsd:restriction>
      </xsd:simpleType>
    </xsd:element>
    <xsd:element name="Policy_x0020_Owner" ma:index="13" nillable="true" ma:displayName="Policy Owner" ma:list="UserInfo" ma:SharePointGroup="0" ma:internalName="Policy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_x0020_Review_x0020_Date" ma:index="14" nillable="true" ma:displayName="Policy Review Date" ma:format="DateOnly" ma:internalName="Policy_x0020_Review_x0020_Date">
      <xsd:simpleType>
        <xsd:restriction base="dms:DateTime"/>
      </xsd:simpleType>
    </xsd:element>
    <xsd:element name="Policy_x0020_Type" ma:index="15" nillable="true" ma:displayName="Policy Type" ma:format="Dropdown" ma:internalName="Policy_x0020_Type">
      <xsd:simpleType>
        <xsd:restriction base="dms:Choice">
          <xsd:enumeration value="Mandatory"/>
          <xsd:enumeration value="Standard"/>
          <xsd:enumeration value="Other"/>
        </xsd:restriction>
      </xsd:simpleType>
    </xsd:element>
  </xsd:schema>
  <xsd:schema xmlns:xsd="http://www.w3.org/2001/XMLSchema" xmlns:xs="http://www.w3.org/2001/XMLSchema" xmlns:dms="http://schemas.microsoft.com/office/2006/documentManagement/types" xmlns:pc="http://schemas.microsoft.com/office/infopath/2007/PartnerControls" targetNamespace="f0188f39-78e4-4ffa-b59c-f88b5ab8b3b0" elementFormDefault="qualified">
    <xsd:import namespace="http://schemas.microsoft.com/office/2006/documentManagement/types"/>
    <xsd:import namespace="http://schemas.microsoft.com/office/infopath/2007/PartnerControls"/>
    <xsd:element name="WorkflowTrigger" ma:index="16" nillable="true" ma:displayName="WorkflowTrigger" ma:internalName="WorkflowTrigg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olicy_x0020_Owner xmlns="6bc32af0-7106-4151-9d02-25700511b387">
      <UserInfo>
        <DisplayName>Court, Rachel</DisplayName>
        <AccountId>389</AccountId>
        <AccountType/>
      </UserInfo>
    </Policy_x0020_Owner>
    <Policy_x0020_Author xmlns="6bc32af0-7106-4151-9d02-25700511b387">
      <UserInfo>
        <DisplayName>McCarthy, Claire</DisplayName>
        <AccountId>59</AccountId>
        <AccountType/>
      </UserInfo>
    </Policy_x0020_Author>
    <WorkflowTrigger xmlns="f0188f39-78e4-4ffa-b59c-f88b5ab8b3b0" xsi:nil="true"/>
    <Policy_x0020_Type xmlns="6bc32af0-7106-4151-9d02-25700511b387">Other</Policy_x0020_Type>
    <Policy_x0020_Review_x0020_Date xmlns="6bc32af0-7106-4151-9d02-25700511b387">2021-07-30T23:00:00+00:00</Policy_x0020_Review_x0020_Date>
    <Policy_x0020_Group xmlns="6bc32af0-7106-4151-9d02-25700511b387">TOR</Policy_x0020_Group>
    <_dlc_DocId xmlns="6bc32af0-7106-4151-9d02-25700511b387">2XMYT4K7AUTS-1893420710-519</_dlc_DocId>
    <_dlc_DocIdUrl xmlns="6bc32af0-7106-4151-9d02-25700511b387">
      <Url>http://lubsintranet/Policies/_layouts/15/DocIdRedir.aspx?ID=2XMYT4K7AUTS-1893420710-519</Url>
      <Description>2XMYT4K7AUTS-1893420710-519</Description>
    </_dlc_DocIdUrl>
  </documentManagement>
</p:properties>
</file>

<file path=customXml/itemProps1.xml><?xml version="1.0" encoding="utf-8"?>
<ds:datastoreItem xmlns:ds="http://schemas.openxmlformats.org/officeDocument/2006/customXml" ds:itemID="{AC53E6BF-E3B7-4BF2-8FFE-7B2D92C7B3DC}">
  <ds:schemaRefs>
    <ds:schemaRef ds:uri="http://schemas.microsoft.com/sharepoint/v3/contenttype/forms"/>
  </ds:schemaRefs>
</ds:datastoreItem>
</file>

<file path=customXml/itemProps2.xml><?xml version="1.0" encoding="utf-8"?>
<ds:datastoreItem xmlns:ds="http://schemas.openxmlformats.org/officeDocument/2006/customXml" ds:itemID="{3E730065-FE38-4CDC-9F24-21A789CA859A}">
  <ds:schemaRefs>
    <ds:schemaRef ds:uri="http://schemas.openxmlformats.org/officeDocument/2006/bibliography"/>
  </ds:schemaRefs>
</ds:datastoreItem>
</file>

<file path=customXml/itemProps3.xml><?xml version="1.0" encoding="utf-8"?>
<ds:datastoreItem xmlns:ds="http://schemas.openxmlformats.org/officeDocument/2006/customXml" ds:itemID="{F4298515-8682-4740-AD8E-699BAB010B2D}">
  <ds:schemaRefs>
    <ds:schemaRef ds:uri="http://schemas.microsoft.com/sharepoint/events"/>
  </ds:schemaRefs>
</ds:datastoreItem>
</file>

<file path=customXml/itemProps4.xml><?xml version="1.0" encoding="utf-8"?>
<ds:datastoreItem xmlns:ds="http://schemas.openxmlformats.org/officeDocument/2006/customXml" ds:itemID="{4B42D4E6-4502-4D87-A3E5-0B66E3E61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c32af0-7106-4151-9d02-25700511b387"/>
    <ds:schemaRef ds:uri="f0188f39-78e4-4ffa-b59c-f88b5ab8b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9CCDA86-8DE9-4086-8958-6373CD3F879D}">
  <ds:schemaRefs>
    <ds:schemaRef ds:uri="http://schemas.microsoft.com/office/2006/metadata/properties"/>
    <ds:schemaRef ds:uri="http://schemas.microsoft.com/office/infopath/2007/PartnerControls"/>
    <ds:schemaRef ds:uri="6bc32af0-7106-4151-9d02-25700511b387"/>
    <ds:schemaRef ds:uri="f0188f39-78e4-4ffa-b59c-f88b5ab8b3b0"/>
  </ds:schemaRefs>
</ds:datastoreItem>
</file>

<file path=docMetadata/LabelInfo.xml><?xml version="1.0" encoding="utf-8"?>
<clbl:labelList xmlns:clbl="http://schemas.microsoft.com/office/2020/mipLabelMetadata">
  <clbl:label id="{e43302cf-eaf1-4e6f-ad06-b05d9b84c103}" enabled="1" method="Privileged" siteId="{c03e444c-a329-450d-9e6f-8e31dbb3e40d}" contentBits="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1606</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Leek United Building Society</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Sheath</dc:creator>
  <cp:lastModifiedBy>McCarthy, Claire</cp:lastModifiedBy>
  <cp:revision>2</cp:revision>
  <cp:lastPrinted>2021-06-24T16:49:00Z</cp:lastPrinted>
  <dcterms:created xsi:type="dcterms:W3CDTF">2023-09-28T13:44:00Z</dcterms:created>
  <dcterms:modified xsi:type="dcterms:W3CDTF">2023-09-28T13:44:00Z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0x010100B3705BE4A8FDF845A64ECB0100F3861805009FBA1826A0F3DE4EBF41CCBE4DED0408</vt:lpwstr>
  </property>
  <property fmtid="{D5CDD505-2E9C-101B-9397-08002B2CF9AE}" pid="3" name="_dlc_DocIdItemGuid">
    <vt:lpwstr>dd8a59e0-7a6b-4252-ac96-1cd4fecf778c</vt:lpwstr>
  </property>
  <property fmtid="{D5CDD505-2E9C-101B-9397-08002B2CF9AE}" pid="4" name="ClassificationContentMarkingHeaderShapeIds">
    <vt:lpwstr>2,3,4</vt:lpwstr>
  </property>
  <property fmtid="{D5CDD505-2E9C-101B-9397-08002B2CF9AE}" pid="5" name="ClassificationContentMarkingHeaderFontProps">
    <vt:lpwstr>#ff0000,10,Calibri</vt:lpwstr>
  </property>
  <property fmtid="{D5CDD505-2E9C-101B-9397-08002B2CF9AE}" pid="6" name="ClassificationContentMarkingHeaderText">
    <vt:lpwstr>Sensitive</vt:lpwstr>
  </property>
  <property fmtid="{D5CDD505-2E9C-101B-9397-08002B2CF9AE}" pid="7" name="ClassificationContentMarkingFooterShapeIds">
    <vt:lpwstr>5,6,7</vt:lpwstr>
  </property>
  <property fmtid="{D5CDD505-2E9C-101B-9397-08002B2CF9AE}" pid="8" name="ClassificationContentMarkingFooterFontProps">
    <vt:lpwstr>#ff0000,10,Calibri</vt:lpwstr>
  </property>
  <property fmtid="{D5CDD505-2E9C-101B-9397-08002B2CF9AE}" pid="9" name="ClassificationContentMarkingFooterText">
    <vt:lpwstr>Sensitive</vt:lpwstr>
  </property>
</Properties>
</file>